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EE2E4" w14:textId="42B19E30" w:rsidR="00A96E19" w:rsidRDefault="00D16EEB" w:rsidP="00A96E19">
      <w:pPr>
        <w:spacing w:after="200" w:line="276" w:lineRule="auto"/>
        <w:jc w:val="center"/>
        <w:rPr>
          <w:rFonts w:ascii="Times New Roman" w:hAnsi="Times New Roman" w:cs="Times New Roman"/>
          <w:b/>
          <w:sz w:val="28"/>
          <w:szCs w:val="24"/>
          <w:lang w:val="kk-KZ"/>
        </w:rPr>
      </w:pPr>
      <w:r w:rsidRPr="001D31B2">
        <w:rPr>
          <w:rFonts w:ascii="Times New Roman" w:hAnsi="Times New Roman" w:cs="Times New Roman"/>
          <w:b/>
          <w:sz w:val="28"/>
          <w:szCs w:val="24"/>
          <w:lang w:val="kk-KZ"/>
        </w:rPr>
        <w:t>ӘЛ-ФАРАБИ АТЫНДАҒЫ ҚАЗАҚ ҰЛТТЫҚ УНИВЕРСИТЕТІ</w:t>
      </w:r>
    </w:p>
    <w:p w14:paraId="7033263C" w14:textId="77777777" w:rsidR="00A96E19" w:rsidRDefault="00A96E19" w:rsidP="00A96E19">
      <w:pPr>
        <w:spacing w:after="200" w:line="276" w:lineRule="auto"/>
        <w:jc w:val="center"/>
        <w:rPr>
          <w:rFonts w:ascii="Times New Roman" w:hAnsi="Times New Roman" w:cs="Times New Roman"/>
          <w:b/>
          <w:sz w:val="28"/>
          <w:szCs w:val="24"/>
          <w:lang w:val="kk-KZ"/>
        </w:rPr>
      </w:pPr>
      <w:r>
        <w:rPr>
          <w:rFonts w:ascii="Times New Roman" w:hAnsi="Times New Roman" w:cs="Times New Roman"/>
          <w:b/>
          <w:sz w:val="28"/>
          <w:szCs w:val="24"/>
          <w:lang w:val="kk-KZ"/>
        </w:rPr>
        <w:t>Физика-техникалық факультеті</w:t>
      </w:r>
    </w:p>
    <w:p w14:paraId="754EC1BB" w14:textId="77777777" w:rsidR="00A96E19" w:rsidRDefault="00A96E19" w:rsidP="00A96E19">
      <w:pPr>
        <w:spacing w:after="200" w:line="276" w:lineRule="auto"/>
        <w:jc w:val="center"/>
        <w:rPr>
          <w:rFonts w:ascii="Times New Roman" w:hAnsi="Times New Roman" w:cs="Times New Roman"/>
          <w:b/>
          <w:sz w:val="28"/>
          <w:szCs w:val="24"/>
          <w:lang w:val="kk-KZ"/>
        </w:rPr>
      </w:pPr>
      <w:r>
        <w:rPr>
          <w:rFonts w:ascii="Times New Roman" w:hAnsi="Times New Roman" w:cs="Times New Roman"/>
          <w:b/>
          <w:sz w:val="28"/>
          <w:szCs w:val="24"/>
          <w:lang w:val="kk-KZ"/>
        </w:rPr>
        <w:t>Электроника және астрофизика кафедрасы</w:t>
      </w:r>
    </w:p>
    <w:p w14:paraId="3971C7E7" w14:textId="5D0EBD23" w:rsidR="001D31B2" w:rsidRDefault="001D31B2" w:rsidP="001D31B2">
      <w:pPr>
        <w:spacing w:after="200" w:line="276" w:lineRule="auto"/>
        <w:jc w:val="center"/>
        <w:rPr>
          <w:rFonts w:ascii="Times New Roman" w:hAnsi="Times New Roman" w:cs="Times New Roman"/>
          <w:b/>
          <w:sz w:val="28"/>
          <w:szCs w:val="24"/>
          <w:lang w:val="kk-KZ"/>
        </w:rPr>
      </w:pPr>
    </w:p>
    <w:p w14:paraId="197AC7DA" w14:textId="1651AB66" w:rsidR="001D31B2" w:rsidRDefault="001D31B2" w:rsidP="001D31B2">
      <w:pPr>
        <w:spacing w:after="200" w:line="276" w:lineRule="auto"/>
        <w:jc w:val="center"/>
        <w:rPr>
          <w:rFonts w:ascii="Times New Roman" w:hAnsi="Times New Roman" w:cs="Times New Roman"/>
          <w:b/>
          <w:sz w:val="28"/>
          <w:szCs w:val="24"/>
          <w:lang w:val="kk-KZ"/>
        </w:rPr>
      </w:pPr>
    </w:p>
    <w:p w14:paraId="56291A2E" w14:textId="01DE4469" w:rsidR="001D31B2" w:rsidRDefault="001D31B2" w:rsidP="001D31B2">
      <w:pPr>
        <w:spacing w:after="200" w:line="276" w:lineRule="auto"/>
        <w:jc w:val="center"/>
        <w:rPr>
          <w:rFonts w:ascii="Times New Roman" w:hAnsi="Times New Roman" w:cs="Times New Roman"/>
          <w:b/>
          <w:sz w:val="28"/>
          <w:szCs w:val="24"/>
          <w:lang w:val="kk-KZ"/>
        </w:rPr>
      </w:pPr>
    </w:p>
    <w:p w14:paraId="46F3209F" w14:textId="7837619B" w:rsidR="001D31B2" w:rsidRDefault="001D31B2" w:rsidP="001D31B2">
      <w:pPr>
        <w:spacing w:after="200" w:line="276" w:lineRule="auto"/>
        <w:jc w:val="center"/>
        <w:rPr>
          <w:rFonts w:ascii="Times New Roman" w:hAnsi="Times New Roman" w:cs="Times New Roman"/>
          <w:b/>
          <w:sz w:val="28"/>
          <w:szCs w:val="24"/>
          <w:lang w:val="kk-KZ"/>
        </w:rPr>
      </w:pPr>
    </w:p>
    <w:p w14:paraId="42A9F227" w14:textId="17AFAD6D" w:rsidR="001D31B2" w:rsidRPr="00683376" w:rsidRDefault="001D31B2" w:rsidP="001D31B2">
      <w:pPr>
        <w:spacing w:after="0" w:line="240" w:lineRule="auto"/>
        <w:jc w:val="center"/>
        <w:rPr>
          <w:rFonts w:ascii="Times New Roman" w:hAnsi="Times New Roman" w:cs="Times New Roman"/>
          <w:b/>
          <w:sz w:val="28"/>
          <w:szCs w:val="24"/>
          <w:lang w:val="kk-KZ"/>
        </w:rPr>
      </w:pPr>
      <w:r w:rsidRPr="00683376">
        <w:rPr>
          <w:rFonts w:ascii="Times New Roman" w:hAnsi="Times New Roman" w:cs="Times New Roman"/>
          <w:b/>
          <w:sz w:val="28"/>
          <w:szCs w:val="24"/>
          <w:lang w:val="kk-KZ"/>
        </w:rPr>
        <w:t>«</w:t>
      </w:r>
      <w:r w:rsidR="002E3722" w:rsidRPr="002E3722">
        <w:rPr>
          <w:b/>
          <w:bCs/>
          <w:sz w:val="28"/>
          <w:szCs w:val="28"/>
          <w:lang w:val="kk-KZ"/>
        </w:rPr>
        <w:t>Электронды наносенсорлар</w:t>
      </w:r>
      <w:r w:rsidRPr="00683376">
        <w:rPr>
          <w:rFonts w:ascii="Times New Roman" w:hAnsi="Times New Roman" w:cs="Times New Roman"/>
          <w:b/>
          <w:sz w:val="28"/>
          <w:szCs w:val="24"/>
          <w:lang w:val="kk-KZ"/>
        </w:rPr>
        <w:t>»</w:t>
      </w:r>
    </w:p>
    <w:p w14:paraId="6468F2EA" w14:textId="3F82CC28" w:rsidR="00DE10E2" w:rsidRPr="00F02700" w:rsidRDefault="001D31B2" w:rsidP="001D31B2">
      <w:pPr>
        <w:spacing w:after="200" w:line="276" w:lineRule="auto"/>
        <w:jc w:val="center"/>
        <w:rPr>
          <w:rFonts w:ascii="Times New Roman" w:hAnsi="Times New Roman" w:cs="Times New Roman"/>
          <w:b/>
          <w:sz w:val="28"/>
          <w:szCs w:val="24"/>
          <w:lang w:val="kk-KZ"/>
        </w:rPr>
      </w:pPr>
      <w:r w:rsidRPr="00683376">
        <w:rPr>
          <w:rFonts w:ascii="Times New Roman" w:hAnsi="Times New Roman" w:cs="Times New Roman"/>
          <w:b/>
          <w:sz w:val="28"/>
          <w:szCs w:val="24"/>
          <w:lang w:val="kk-KZ"/>
        </w:rPr>
        <w:t>пәні бойынша</w:t>
      </w:r>
      <w:r w:rsidR="00752B14" w:rsidRPr="00F02700">
        <w:rPr>
          <w:rFonts w:ascii="Times New Roman" w:hAnsi="Times New Roman" w:cs="Times New Roman"/>
          <w:b/>
          <w:sz w:val="28"/>
          <w:szCs w:val="24"/>
          <w:lang w:val="kk-KZ"/>
        </w:rPr>
        <w:t xml:space="preserve"> </w:t>
      </w:r>
    </w:p>
    <w:p w14:paraId="0E8DBEF6" w14:textId="553B70F3" w:rsidR="001D31B2" w:rsidRDefault="001D31B2" w:rsidP="001D31B2">
      <w:pPr>
        <w:spacing w:after="200" w:line="276" w:lineRule="auto"/>
        <w:jc w:val="center"/>
        <w:rPr>
          <w:rFonts w:ascii="Times New Roman" w:hAnsi="Times New Roman" w:cs="Times New Roman"/>
          <w:b/>
          <w:sz w:val="28"/>
          <w:szCs w:val="24"/>
          <w:lang w:val="kk-KZ"/>
        </w:rPr>
      </w:pPr>
      <w:r w:rsidRPr="00683376">
        <w:rPr>
          <w:rFonts w:ascii="Times New Roman" w:hAnsi="Times New Roman" w:cs="Times New Roman"/>
          <w:b/>
          <w:sz w:val="28"/>
          <w:szCs w:val="24"/>
          <w:lang w:val="kk-KZ"/>
        </w:rPr>
        <w:t xml:space="preserve"> Емтихан</w:t>
      </w:r>
      <w:r>
        <w:rPr>
          <w:rFonts w:ascii="Times New Roman" w:hAnsi="Times New Roman" w:cs="Times New Roman"/>
          <w:b/>
          <w:sz w:val="28"/>
          <w:szCs w:val="24"/>
          <w:lang w:val="kk-KZ"/>
        </w:rPr>
        <w:t xml:space="preserve"> </w:t>
      </w:r>
      <w:r w:rsidRPr="00683376">
        <w:rPr>
          <w:rFonts w:ascii="Times New Roman" w:hAnsi="Times New Roman" w:cs="Times New Roman"/>
          <w:b/>
          <w:sz w:val="28"/>
          <w:szCs w:val="24"/>
          <w:lang w:val="kk-KZ"/>
        </w:rPr>
        <w:t>бағдарламасы</w:t>
      </w:r>
      <w:r w:rsidR="00A3476E">
        <w:rPr>
          <w:rFonts w:ascii="Times New Roman" w:hAnsi="Times New Roman" w:cs="Times New Roman"/>
          <w:b/>
          <w:sz w:val="28"/>
          <w:szCs w:val="24"/>
          <w:lang w:val="kk-KZ"/>
        </w:rPr>
        <w:t xml:space="preserve"> </w:t>
      </w:r>
    </w:p>
    <w:p w14:paraId="3106B837" w14:textId="23222728" w:rsidR="001D31B2" w:rsidRPr="00F02700" w:rsidRDefault="001D31B2" w:rsidP="001D31B2">
      <w:pPr>
        <w:spacing w:after="0" w:line="240" w:lineRule="auto"/>
        <w:jc w:val="center"/>
        <w:rPr>
          <w:rFonts w:ascii="Times New Roman" w:hAnsi="Times New Roman" w:cs="Times New Roman"/>
          <w:b/>
          <w:sz w:val="28"/>
          <w:szCs w:val="24"/>
          <w:lang w:val="kk-KZ"/>
        </w:rPr>
      </w:pPr>
      <w:r>
        <w:rPr>
          <w:rFonts w:ascii="Times New Roman" w:hAnsi="Times New Roman" w:cs="Times New Roman"/>
          <w:b/>
          <w:sz w:val="28"/>
          <w:szCs w:val="24"/>
          <w:lang w:val="kk-KZ"/>
        </w:rPr>
        <w:t>«</w:t>
      </w:r>
      <w:r w:rsidR="00952D06" w:rsidRPr="00952D06">
        <w:rPr>
          <w:rFonts w:ascii="Times New Roman" w:hAnsi="Times New Roman" w:cs="Times New Roman"/>
          <w:b/>
          <w:sz w:val="28"/>
          <w:szCs w:val="24"/>
          <w:lang w:val="kk-KZ"/>
        </w:rPr>
        <w:t>7M06201</w:t>
      </w:r>
      <w:r w:rsidR="00852C26" w:rsidRPr="007E0222">
        <w:rPr>
          <w:rFonts w:ascii="Times New Roman" w:hAnsi="Times New Roman" w:cs="Times New Roman"/>
          <w:b/>
          <w:sz w:val="28"/>
          <w:szCs w:val="24"/>
          <w:lang w:val="kk-KZ"/>
        </w:rPr>
        <w:t xml:space="preserve"> </w:t>
      </w:r>
      <w:r w:rsidR="00952D06" w:rsidRPr="00952D06">
        <w:rPr>
          <w:rFonts w:ascii="Times New Roman" w:hAnsi="Times New Roman" w:cs="Times New Roman"/>
          <w:b/>
          <w:sz w:val="28"/>
          <w:szCs w:val="24"/>
          <w:lang w:val="kk-KZ"/>
        </w:rPr>
        <w:t>Радиотехника, электроника және телекоммуникациялар</w:t>
      </w:r>
      <w:r>
        <w:rPr>
          <w:rFonts w:ascii="Times New Roman" w:hAnsi="Times New Roman" w:cs="Times New Roman"/>
          <w:b/>
          <w:sz w:val="28"/>
          <w:szCs w:val="24"/>
          <w:lang w:val="kk-KZ"/>
        </w:rPr>
        <w:t>»</w:t>
      </w:r>
      <w:r w:rsidR="00DE10E2">
        <w:rPr>
          <w:rFonts w:ascii="Times New Roman" w:hAnsi="Times New Roman" w:cs="Times New Roman"/>
          <w:b/>
          <w:sz w:val="28"/>
          <w:szCs w:val="24"/>
          <w:lang w:val="kk-KZ"/>
        </w:rPr>
        <w:t xml:space="preserve"> білім беру бағдарламасы</w:t>
      </w:r>
      <w:r w:rsidR="00752B14" w:rsidRPr="00F02700">
        <w:rPr>
          <w:rFonts w:ascii="Times New Roman" w:hAnsi="Times New Roman" w:cs="Times New Roman"/>
          <w:b/>
          <w:sz w:val="28"/>
          <w:szCs w:val="24"/>
          <w:lang w:val="kk-KZ"/>
        </w:rPr>
        <w:t xml:space="preserve">  </w:t>
      </w:r>
      <w:r w:rsidR="00952D06">
        <w:rPr>
          <w:rFonts w:ascii="Times New Roman" w:hAnsi="Times New Roman" w:cs="Times New Roman"/>
          <w:b/>
          <w:sz w:val="28"/>
          <w:szCs w:val="24"/>
          <w:lang w:val="kk-KZ"/>
        </w:rPr>
        <w:t xml:space="preserve">  </w:t>
      </w:r>
    </w:p>
    <w:p w14:paraId="53E25BEF" w14:textId="2DEDBB2A" w:rsidR="00DE10E2" w:rsidRDefault="00DE10E2" w:rsidP="001D31B2">
      <w:pPr>
        <w:spacing w:after="0" w:line="240" w:lineRule="auto"/>
        <w:jc w:val="center"/>
        <w:rPr>
          <w:rFonts w:ascii="Times New Roman" w:hAnsi="Times New Roman" w:cs="Times New Roman"/>
          <w:b/>
          <w:sz w:val="28"/>
          <w:szCs w:val="24"/>
          <w:lang w:val="kk-KZ"/>
        </w:rPr>
      </w:pPr>
    </w:p>
    <w:p w14:paraId="1431FDD9" w14:textId="77777777" w:rsidR="00DE10E2" w:rsidRPr="00DE10E2" w:rsidRDefault="00DE10E2" w:rsidP="001D31B2">
      <w:pPr>
        <w:spacing w:after="0" w:line="240" w:lineRule="auto"/>
        <w:jc w:val="center"/>
        <w:rPr>
          <w:rFonts w:ascii="Times New Roman" w:hAnsi="Times New Roman" w:cs="Times New Roman"/>
          <w:b/>
          <w:sz w:val="28"/>
          <w:szCs w:val="24"/>
          <w:lang w:val="kk-KZ"/>
        </w:rPr>
      </w:pPr>
    </w:p>
    <w:p w14:paraId="35F2EFFA" w14:textId="76847F7B" w:rsidR="00DE10E2" w:rsidRPr="00D16EEB" w:rsidRDefault="00A3476E" w:rsidP="001D31B2">
      <w:pPr>
        <w:spacing w:after="0" w:line="240" w:lineRule="auto"/>
        <w:jc w:val="center"/>
        <w:rPr>
          <w:rFonts w:ascii="Times New Roman" w:hAnsi="Times New Roman" w:cs="Times New Roman"/>
          <w:bCs/>
          <w:sz w:val="28"/>
          <w:szCs w:val="24"/>
          <w:lang w:val="kk-KZ"/>
        </w:rPr>
      </w:pPr>
      <w:r w:rsidRPr="00D16EEB">
        <w:rPr>
          <w:rFonts w:ascii="Times New Roman" w:hAnsi="Times New Roman" w:cs="Times New Roman"/>
          <w:bCs/>
          <w:sz w:val="28"/>
          <w:szCs w:val="24"/>
          <w:lang w:val="kk-KZ"/>
        </w:rPr>
        <w:t>1</w:t>
      </w:r>
      <w:r w:rsidR="00D16EEB" w:rsidRPr="00D16EEB">
        <w:rPr>
          <w:rFonts w:ascii="Times New Roman" w:hAnsi="Times New Roman" w:cs="Times New Roman"/>
          <w:bCs/>
          <w:sz w:val="28"/>
          <w:szCs w:val="24"/>
          <w:lang w:val="kk-KZ"/>
        </w:rPr>
        <w:t>-</w:t>
      </w:r>
      <w:r w:rsidR="00852C26" w:rsidRPr="00D16EEB">
        <w:rPr>
          <w:rFonts w:ascii="Times New Roman" w:hAnsi="Times New Roman" w:cs="Times New Roman"/>
          <w:bCs/>
          <w:sz w:val="28"/>
          <w:szCs w:val="24"/>
          <w:lang w:val="kk-KZ"/>
        </w:rPr>
        <w:t xml:space="preserve">курс, </w:t>
      </w:r>
    </w:p>
    <w:p w14:paraId="1AEE1439" w14:textId="77777777" w:rsidR="00DE10E2" w:rsidRPr="00D16EEB" w:rsidRDefault="00DE10E2" w:rsidP="001D31B2">
      <w:pPr>
        <w:spacing w:after="0" w:line="240" w:lineRule="auto"/>
        <w:jc w:val="center"/>
        <w:rPr>
          <w:rFonts w:ascii="Times New Roman" w:hAnsi="Times New Roman" w:cs="Times New Roman"/>
          <w:bCs/>
          <w:sz w:val="28"/>
          <w:szCs w:val="24"/>
          <w:lang w:val="kk-KZ"/>
        </w:rPr>
      </w:pPr>
      <w:r w:rsidRPr="00D16EEB">
        <w:rPr>
          <w:rFonts w:ascii="Times New Roman" w:hAnsi="Times New Roman" w:cs="Times New Roman"/>
          <w:bCs/>
          <w:sz w:val="28"/>
          <w:szCs w:val="24"/>
          <w:lang w:val="kk-KZ"/>
        </w:rPr>
        <w:t>1-семестр</w:t>
      </w:r>
    </w:p>
    <w:p w14:paraId="058A6F1D" w14:textId="77777777" w:rsidR="00DE10E2" w:rsidRPr="00D16EEB" w:rsidRDefault="00DE10E2" w:rsidP="001D31B2">
      <w:pPr>
        <w:spacing w:after="0" w:line="240" w:lineRule="auto"/>
        <w:jc w:val="center"/>
        <w:rPr>
          <w:rFonts w:ascii="Times New Roman" w:hAnsi="Times New Roman" w:cs="Times New Roman"/>
          <w:bCs/>
          <w:sz w:val="28"/>
          <w:szCs w:val="24"/>
          <w:lang w:val="kk-KZ"/>
        </w:rPr>
      </w:pPr>
      <w:r w:rsidRPr="00D16EEB">
        <w:rPr>
          <w:rFonts w:ascii="Times New Roman" w:hAnsi="Times New Roman" w:cs="Times New Roman"/>
          <w:bCs/>
          <w:sz w:val="28"/>
          <w:szCs w:val="24"/>
          <w:lang w:val="kk-KZ"/>
        </w:rPr>
        <w:t>Кредит саны 5</w:t>
      </w:r>
    </w:p>
    <w:p w14:paraId="69D5D4FE" w14:textId="08BFEF4F" w:rsidR="001D31B2" w:rsidRPr="00D16EEB" w:rsidRDefault="00DE10E2" w:rsidP="001D31B2">
      <w:pPr>
        <w:spacing w:after="0" w:line="240" w:lineRule="auto"/>
        <w:jc w:val="center"/>
        <w:rPr>
          <w:rFonts w:ascii="Times New Roman" w:hAnsi="Times New Roman" w:cs="Times New Roman"/>
          <w:bCs/>
          <w:sz w:val="28"/>
          <w:szCs w:val="24"/>
          <w:lang w:val="kk-KZ"/>
        </w:rPr>
      </w:pPr>
      <w:r w:rsidRPr="00D16EEB">
        <w:rPr>
          <w:rFonts w:ascii="Times New Roman" w:hAnsi="Times New Roman" w:cs="Times New Roman"/>
          <w:bCs/>
          <w:sz w:val="28"/>
          <w:szCs w:val="24"/>
          <w:lang w:val="kk-KZ"/>
        </w:rPr>
        <w:t>Қазақ бөлімі</w:t>
      </w:r>
    </w:p>
    <w:p w14:paraId="4B590B42" w14:textId="3C7A425F" w:rsidR="001D31B2" w:rsidRPr="00D16EEB" w:rsidRDefault="00752B14" w:rsidP="001D31B2">
      <w:pPr>
        <w:spacing w:after="0" w:line="240" w:lineRule="auto"/>
        <w:jc w:val="center"/>
        <w:rPr>
          <w:rFonts w:ascii="Times New Roman" w:hAnsi="Times New Roman" w:cs="Times New Roman"/>
          <w:bCs/>
          <w:sz w:val="28"/>
          <w:szCs w:val="24"/>
          <w:lang w:val="kk-KZ"/>
        </w:rPr>
      </w:pPr>
      <w:r>
        <w:rPr>
          <w:rFonts w:ascii="Times New Roman" w:hAnsi="Times New Roman" w:cs="Times New Roman"/>
          <w:bCs/>
          <w:sz w:val="28"/>
          <w:szCs w:val="24"/>
          <w:lang w:val="kk-KZ"/>
        </w:rPr>
        <w:t xml:space="preserve">Магистранттар </w:t>
      </w:r>
      <w:r w:rsidR="001D31B2" w:rsidRPr="00D16EEB">
        <w:rPr>
          <w:rFonts w:ascii="Times New Roman" w:hAnsi="Times New Roman" w:cs="Times New Roman"/>
          <w:bCs/>
          <w:sz w:val="28"/>
          <w:szCs w:val="24"/>
          <w:lang w:val="kk-KZ"/>
        </w:rPr>
        <w:t xml:space="preserve">саны – </w:t>
      </w:r>
      <w:r w:rsidR="002E3722">
        <w:rPr>
          <w:rFonts w:ascii="Times New Roman" w:hAnsi="Times New Roman" w:cs="Times New Roman"/>
          <w:bCs/>
          <w:sz w:val="28"/>
          <w:szCs w:val="24"/>
          <w:lang w:val="kk-KZ"/>
        </w:rPr>
        <w:t>2</w:t>
      </w:r>
      <w:r w:rsidR="001D31B2" w:rsidRPr="00D16EEB">
        <w:rPr>
          <w:rFonts w:ascii="Times New Roman" w:hAnsi="Times New Roman" w:cs="Times New Roman"/>
          <w:bCs/>
          <w:sz w:val="28"/>
          <w:szCs w:val="24"/>
          <w:lang w:val="kk-KZ"/>
        </w:rPr>
        <w:t>.</w:t>
      </w:r>
      <w:r w:rsidR="00A3476E" w:rsidRPr="00D16EEB">
        <w:rPr>
          <w:rFonts w:ascii="Times New Roman" w:hAnsi="Times New Roman" w:cs="Times New Roman"/>
          <w:bCs/>
          <w:sz w:val="28"/>
          <w:szCs w:val="24"/>
          <w:lang w:val="kk-KZ"/>
        </w:rPr>
        <w:t xml:space="preserve"> </w:t>
      </w:r>
    </w:p>
    <w:p w14:paraId="0843A1FE" w14:textId="25AA3C55" w:rsidR="001D31B2" w:rsidRDefault="001D31B2" w:rsidP="001D31B2">
      <w:pPr>
        <w:spacing w:after="0" w:line="240" w:lineRule="auto"/>
        <w:jc w:val="center"/>
        <w:rPr>
          <w:rFonts w:ascii="Times New Roman" w:hAnsi="Times New Roman" w:cs="Times New Roman"/>
          <w:b/>
          <w:sz w:val="28"/>
          <w:szCs w:val="24"/>
          <w:lang w:val="kk-KZ"/>
        </w:rPr>
      </w:pPr>
    </w:p>
    <w:p w14:paraId="0ED93F0E" w14:textId="50232701" w:rsidR="001D31B2" w:rsidRDefault="001D31B2" w:rsidP="001D31B2">
      <w:pPr>
        <w:spacing w:after="0" w:line="240" w:lineRule="auto"/>
        <w:jc w:val="center"/>
        <w:rPr>
          <w:rFonts w:ascii="Times New Roman" w:hAnsi="Times New Roman" w:cs="Times New Roman"/>
          <w:b/>
          <w:sz w:val="28"/>
          <w:szCs w:val="24"/>
          <w:lang w:val="kk-KZ"/>
        </w:rPr>
      </w:pPr>
    </w:p>
    <w:p w14:paraId="00FB1523" w14:textId="6EF4DC07" w:rsidR="008C4410" w:rsidRPr="00683376" w:rsidRDefault="008C4410" w:rsidP="008C4410">
      <w:pPr>
        <w:spacing w:after="0" w:line="240" w:lineRule="auto"/>
        <w:jc w:val="center"/>
        <w:rPr>
          <w:rFonts w:ascii="Times New Roman" w:hAnsi="Times New Roman" w:cs="Times New Roman"/>
          <w:b/>
          <w:sz w:val="28"/>
          <w:szCs w:val="24"/>
          <w:lang w:val="kk-KZ"/>
        </w:rPr>
      </w:pPr>
    </w:p>
    <w:p w14:paraId="3B667F8F" w14:textId="77777777" w:rsidR="008C4410" w:rsidRPr="00683376" w:rsidRDefault="008C4410" w:rsidP="008C4410">
      <w:pPr>
        <w:spacing w:after="0" w:line="240" w:lineRule="auto"/>
        <w:jc w:val="center"/>
        <w:rPr>
          <w:rFonts w:ascii="Times New Roman" w:hAnsi="Times New Roman" w:cs="Times New Roman"/>
          <w:b/>
          <w:sz w:val="28"/>
          <w:szCs w:val="24"/>
          <w:lang w:val="kk-KZ"/>
        </w:rPr>
      </w:pPr>
    </w:p>
    <w:p w14:paraId="111B56D8" w14:textId="3D2C30A9" w:rsidR="008C4410" w:rsidRDefault="008C4410" w:rsidP="008C4410">
      <w:pPr>
        <w:spacing w:after="0" w:line="240" w:lineRule="auto"/>
        <w:jc w:val="center"/>
        <w:rPr>
          <w:rFonts w:ascii="Times New Roman" w:hAnsi="Times New Roman" w:cs="Times New Roman"/>
          <w:b/>
          <w:sz w:val="28"/>
          <w:szCs w:val="24"/>
          <w:lang w:val="kk-KZ"/>
        </w:rPr>
      </w:pPr>
    </w:p>
    <w:p w14:paraId="4C1ECF16" w14:textId="259242AC" w:rsidR="0035545E" w:rsidRDefault="0035545E">
      <w:pPr>
        <w:spacing w:after="200" w:line="276" w:lineRule="auto"/>
        <w:rPr>
          <w:rFonts w:ascii="Times New Roman" w:hAnsi="Times New Roman" w:cs="Times New Roman"/>
          <w:bCs/>
          <w:sz w:val="28"/>
          <w:szCs w:val="24"/>
          <w:lang w:val="kk-KZ"/>
        </w:rPr>
      </w:pPr>
    </w:p>
    <w:p w14:paraId="038735E0" w14:textId="752A91C3" w:rsidR="0035545E" w:rsidRDefault="0035545E">
      <w:pPr>
        <w:spacing w:after="200" w:line="276" w:lineRule="auto"/>
        <w:rPr>
          <w:rFonts w:ascii="Times New Roman" w:hAnsi="Times New Roman" w:cs="Times New Roman"/>
          <w:bCs/>
          <w:sz w:val="28"/>
          <w:szCs w:val="24"/>
          <w:lang w:val="kk-KZ"/>
        </w:rPr>
      </w:pPr>
    </w:p>
    <w:p w14:paraId="7D26D94D" w14:textId="566B5BBA" w:rsidR="0035545E" w:rsidRDefault="0035545E">
      <w:pPr>
        <w:spacing w:after="200" w:line="276" w:lineRule="auto"/>
        <w:rPr>
          <w:rFonts w:ascii="Times New Roman" w:hAnsi="Times New Roman" w:cs="Times New Roman"/>
          <w:bCs/>
          <w:sz w:val="28"/>
          <w:szCs w:val="24"/>
          <w:lang w:val="kk-KZ"/>
        </w:rPr>
      </w:pPr>
    </w:p>
    <w:p w14:paraId="6FAAD90A" w14:textId="0855591C" w:rsidR="0035545E" w:rsidRDefault="0035545E">
      <w:pPr>
        <w:spacing w:after="200" w:line="276" w:lineRule="auto"/>
        <w:rPr>
          <w:rFonts w:ascii="Times New Roman" w:hAnsi="Times New Roman" w:cs="Times New Roman"/>
          <w:bCs/>
          <w:sz w:val="28"/>
          <w:szCs w:val="24"/>
          <w:lang w:val="kk-KZ"/>
        </w:rPr>
      </w:pPr>
    </w:p>
    <w:p w14:paraId="4D48400B" w14:textId="67CDBAAA" w:rsidR="0035545E" w:rsidRDefault="0035545E">
      <w:pPr>
        <w:spacing w:after="200" w:line="276" w:lineRule="auto"/>
        <w:rPr>
          <w:rFonts w:ascii="Times New Roman" w:hAnsi="Times New Roman" w:cs="Times New Roman"/>
          <w:bCs/>
          <w:sz w:val="28"/>
          <w:szCs w:val="24"/>
          <w:lang w:val="kk-KZ"/>
        </w:rPr>
      </w:pPr>
    </w:p>
    <w:p w14:paraId="5A7EEF56" w14:textId="52B09F71" w:rsidR="0035545E" w:rsidRDefault="0035545E">
      <w:pPr>
        <w:spacing w:after="200" w:line="276" w:lineRule="auto"/>
        <w:rPr>
          <w:rFonts w:ascii="Times New Roman" w:hAnsi="Times New Roman" w:cs="Times New Roman"/>
          <w:bCs/>
          <w:sz w:val="28"/>
          <w:szCs w:val="24"/>
          <w:lang w:val="kk-KZ"/>
        </w:rPr>
      </w:pPr>
    </w:p>
    <w:p w14:paraId="5CE18CCA" w14:textId="53E2F9F2" w:rsidR="0035545E" w:rsidRDefault="0035545E">
      <w:pPr>
        <w:spacing w:after="200" w:line="276" w:lineRule="auto"/>
        <w:rPr>
          <w:rFonts w:ascii="Times New Roman" w:hAnsi="Times New Roman" w:cs="Times New Roman"/>
          <w:bCs/>
          <w:sz w:val="28"/>
          <w:szCs w:val="24"/>
          <w:lang w:val="kk-KZ"/>
        </w:rPr>
      </w:pPr>
    </w:p>
    <w:p w14:paraId="78ABEFFB" w14:textId="696B1F8A" w:rsidR="0035545E" w:rsidRDefault="0035545E" w:rsidP="00A96E19">
      <w:pPr>
        <w:spacing w:after="200" w:line="276" w:lineRule="auto"/>
        <w:jc w:val="center"/>
        <w:rPr>
          <w:rFonts w:ascii="Times New Roman" w:hAnsi="Times New Roman" w:cs="Times New Roman"/>
          <w:b/>
          <w:sz w:val="28"/>
          <w:szCs w:val="24"/>
          <w:lang w:val="kk-KZ"/>
        </w:rPr>
      </w:pPr>
      <w:r w:rsidRPr="0035545E">
        <w:rPr>
          <w:rFonts w:ascii="Times New Roman" w:hAnsi="Times New Roman" w:cs="Times New Roman"/>
          <w:b/>
          <w:sz w:val="28"/>
          <w:szCs w:val="24"/>
          <w:lang w:val="kk-KZ"/>
        </w:rPr>
        <w:t>Алматы, 2024</w:t>
      </w:r>
      <w:r>
        <w:rPr>
          <w:rFonts w:ascii="Times New Roman" w:hAnsi="Times New Roman" w:cs="Times New Roman"/>
          <w:b/>
          <w:sz w:val="28"/>
          <w:szCs w:val="24"/>
          <w:lang w:val="kk-KZ"/>
        </w:rPr>
        <w:br w:type="page"/>
      </w:r>
    </w:p>
    <w:p w14:paraId="09F5544B" w14:textId="32ED220E" w:rsidR="006325B4" w:rsidRDefault="00952D06" w:rsidP="00A96E19">
      <w:pPr>
        <w:spacing w:after="200" w:line="276" w:lineRule="auto"/>
        <w:ind w:firstLine="708"/>
        <w:jc w:val="both"/>
        <w:rPr>
          <w:rFonts w:ascii="Times New Roman" w:hAnsi="Times New Roman" w:cs="Times New Roman"/>
          <w:bCs/>
          <w:sz w:val="24"/>
          <w:szCs w:val="24"/>
          <w:lang w:val="kk-KZ"/>
        </w:rPr>
      </w:pPr>
      <w:r w:rsidRPr="00952D06">
        <w:rPr>
          <w:rFonts w:ascii="Times New Roman" w:hAnsi="Times New Roman" w:cs="Times New Roman"/>
          <w:bCs/>
          <w:sz w:val="24"/>
          <w:szCs w:val="24"/>
          <w:lang w:val="kk-KZ"/>
        </w:rPr>
        <w:lastRenderedPageBreak/>
        <w:t xml:space="preserve">«7M06201 Радиотехника, электроника және телекоммуникациялар» </w:t>
      </w:r>
      <w:r w:rsidR="006325B4" w:rsidRPr="006325B4">
        <w:rPr>
          <w:rFonts w:ascii="Times New Roman" w:hAnsi="Times New Roman" w:cs="Times New Roman"/>
          <w:bCs/>
          <w:sz w:val="24"/>
          <w:szCs w:val="24"/>
          <w:lang w:val="kk-KZ"/>
        </w:rPr>
        <w:t xml:space="preserve">білім беру бағдарламасы </w:t>
      </w:r>
      <w:r w:rsidR="006325B4">
        <w:rPr>
          <w:rFonts w:ascii="Times New Roman" w:hAnsi="Times New Roman" w:cs="Times New Roman"/>
          <w:bCs/>
          <w:sz w:val="24"/>
          <w:szCs w:val="24"/>
          <w:lang w:val="kk-KZ"/>
        </w:rPr>
        <w:t xml:space="preserve">үшін </w:t>
      </w:r>
      <w:r w:rsidR="002E3722">
        <w:rPr>
          <w:rFonts w:ascii="Times New Roman" w:hAnsi="Times New Roman" w:cs="Times New Roman"/>
          <w:bCs/>
          <w:sz w:val="24"/>
          <w:szCs w:val="24"/>
          <w:lang w:val="kk-KZ"/>
        </w:rPr>
        <w:t>доцент Сванбаев</w:t>
      </w:r>
      <w:r w:rsidR="006325B4">
        <w:rPr>
          <w:rFonts w:ascii="Times New Roman" w:hAnsi="Times New Roman" w:cs="Times New Roman"/>
          <w:bCs/>
          <w:sz w:val="24"/>
          <w:szCs w:val="24"/>
          <w:lang w:val="kk-KZ"/>
        </w:rPr>
        <w:t xml:space="preserve"> </w:t>
      </w:r>
      <w:r w:rsidR="002E3722">
        <w:rPr>
          <w:rFonts w:ascii="Times New Roman" w:hAnsi="Times New Roman" w:cs="Times New Roman"/>
          <w:bCs/>
          <w:sz w:val="24"/>
          <w:szCs w:val="24"/>
          <w:lang w:val="kk-KZ"/>
        </w:rPr>
        <w:t>Е</w:t>
      </w:r>
      <w:r w:rsidR="006325B4">
        <w:rPr>
          <w:rFonts w:ascii="Times New Roman" w:hAnsi="Times New Roman" w:cs="Times New Roman"/>
          <w:bCs/>
          <w:sz w:val="24"/>
          <w:szCs w:val="24"/>
          <w:lang w:val="kk-KZ"/>
        </w:rPr>
        <w:t>.</w:t>
      </w:r>
      <w:r w:rsidR="002E3722">
        <w:rPr>
          <w:rFonts w:ascii="Times New Roman" w:hAnsi="Times New Roman" w:cs="Times New Roman"/>
          <w:bCs/>
          <w:sz w:val="24"/>
          <w:szCs w:val="24"/>
          <w:lang w:val="kk-KZ"/>
        </w:rPr>
        <w:t>А</w:t>
      </w:r>
      <w:r w:rsidR="006325B4">
        <w:rPr>
          <w:rFonts w:ascii="Times New Roman" w:hAnsi="Times New Roman" w:cs="Times New Roman"/>
          <w:bCs/>
          <w:sz w:val="24"/>
          <w:szCs w:val="24"/>
          <w:lang w:val="kk-KZ"/>
        </w:rPr>
        <w:t>. е</w:t>
      </w:r>
      <w:r w:rsidR="006325B4" w:rsidRPr="006325B4">
        <w:rPr>
          <w:rFonts w:ascii="Times New Roman" w:hAnsi="Times New Roman" w:cs="Times New Roman"/>
          <w:bCs/>
          <w:sz w:val="24"/>
          <w:szCs w:val="24"/>
          <w:lang w:val="kk-KZ"/>
        </w:rPr>
        <w:t>мтихан бағдарламасы</w:t>
      </w:r>
      <w:r w:rsidR="006325B4">
        <w:rPr>
          <w:rFonts w:ascii="Times New Roman" w:hAnsi="Times New Roman" w:cs="Times New Roman"/>
          <w:bCs/>
          <w:sz w:val="24"/>
          <w:szCs w:val="24"/>
          <w:lang w:val="kk-KZ"/>
        </w:rPr>
        <w:t>н құрастырды.</w:t>
      </w:r>
    </w:p>
    <w:p w14:paraId="6CFE3053" w14:textId="6E90C826" w:rsidR="006325B4" w:rsidRDefault="006325B4" w:rsidP="00A96E19">
      <w:pPr>
        <w:spacing w:after="200" w:line="276" w:lineRule="auto"/>
        <w:ind w:firstLine="708"/>
        <w:jc w:val="both"/>
        <w:rPr>
          <w:rFonts w:ascii="Times New Roman" w:hAnsi="Times New Roman" w:cs="Times New Roman"/>
          <w:bCs/>
          <w:sz w:val="24"/>
          <w:szCs w:val="24"/>
          <w:lang w:val="kk-KZ"/>
        </w:rPr>
      </w:pPr>
    </w:p>
    <w:p w14:paraId="435B5E81" w14:textId="2CF866D0" w:rsidR="006325B4" w:rsidRPr="006325B4" w:rsidRDefault="006325B4" w:rsidP="00A96E19">
      <w:pPr>
        <w:spacing w:after="200" w:line="276" w:lineRule="auto"/>
        <w:ind w:firstLine="708"/>
        <w:jc w:val="both"/>
        <w:rPr>
          <w:rFonts w:ascii="Times New Roman" w:hAnsi="Times New Roman" w:cs="Times New Roman"/>
          <w:bCs/>
          <w:sz w:val="24"/>
          <w:szCs w:val="24"/>
          <w:lang w:val="kk-KZ"/>
        </w:rPr>
      </w:pPr>
      <w:r w:rsidRPr="006325B4">
        <w:rPr>
          <w:rFonts w:ascii="Times New Roman" w:hAnsi="Times New Roman" w:cs="Times New Roman"/>
          <w:bCs/>
          <w:sz w:val="24"/>
          <w:szCs w:val="24"/>
          <w:lang w:val="kk-KZ"/>
        </w:rPr>
        <w:t xml:space="preserve">2024 жылғы "02" қыркүйектегі № 1 хаттама </w:t>
      </w:r>
      <w:r>
        <w:rPr>
          <w:rFonts w:ascii="Times New Roman" w:hAnsi="Times New Roman" w:cs="Times New Roman"/>
          <w:bCs/>
          <w:sz w:val="24"/>
          <w:szCs w:val="24"/>
          <w:lang w:val="kk-KZ"/>
        </w:rPr>
        <w:t xml:space="preserve">бойынша </w:t>
      </w:r>
      <w:r w:rsidRPr="006325B4">
        <w:rPr>
          <w:rFonts w:ascii="Times New Roman" w:hAnsi="Times New Roman" w:cs="Times New Roman"/>
          <w:bCs/>
          <w:sz w:val="24"/>
          <w:szCs w:val="24"/>
          <w:lang w:val="kk-KZ"/>
        </w:rPr>
        <w:t xml:space="preserve">электроника және астрофизика кафедрасының </w:t>
      </w:r>
      <w:r>
        <w:rPr>
          <w:rFonts w:ascii="Times New Roman" w:hAnsi="Times New Roman" w:cs="Times New Roman"/>
          <w:bCs/>
          <w:sz w:val="24"/>
          <w:szCs w:val="24"/>
          <w:lang w:val="kk-KZ"/>
        </w:rPr>
        <w:t xml:space="preserve">мәжілісінде </w:t>
      </w:r>
      <w:r w:rsidRPr="006325B4">
        <w:rPr>
          <w:rFonts w:ascii="Times New Roman" w:hAnsi="Times New Roman" w:cs="Times New Roman"/>
          <w:bCs/>
          <w:sz w:val="24"/>
          <w:szCs w:val="24"/>
          <w:lang w:val="kk-KZ"/>
        </w:rPr>
        <w:t>қара</w:t>
      </w:r>
      <w:r>
        <w:rPr>
          <w:rFonts w:ascii="Times New Roman" w:hAnsi="Times New Roman" w:cs="Times New Roman"/>
          <w:bCs/>
          <w:sz w:val="24"/>
          <w:szCs w:val="24"/>
          <w:lang w:val="kk-KZ"/>
        </w:rPr>
        <w:t>стырыл</w:t>
      </w:r>
      <w:r w:rsidRPr="006325B4">
        <w:rPr>
          <w:rFonts w:ascii="Times New Roman" w:hAnsi="Times New Roman" w:cs="Times New Roman"/>
          <w:bCs/>
          <w:sz w:val="24"/>
          <w:szCs w:val="24"/>
          <w:lang w:val="kk-KZ"/>
        </w:rPr>
        <w:t>ды және ұсынылды</w:t>
      </w:r>
      <w:r>
        <w:rPr>
          <w:rFonts w:ascii="Times New Roman" w:hAnsi="Times New Roman" w:cs="Times New Roman"/>
          <w:bCs/>
          <w:sz w:val="24"/>
          <w:szCs w:val="24"/>
          <w:lang w:val="kk-KZ"/>
        </w:rPr>
        <w:t>.</w:t>
      </w:r>
      <w:r w:rsidRPr="006325B4">
        <w:rPr>
          <w:rFonts w:ascii="Times New Roman" w:hAnsi="Times New Roman" w:cs="Times New Roman"/>
          <w:bCs/>
          <w:sz w:val="24"/>
          <w:szCs w:val="24"/>
          <w:lang w:val="kk-KZ"/>
        </w:rPr>
        <w:t xml:space="preserve"> </w:t>
      </w:r>
      <w:r w:rsidR="00752B14">
        <w:rPr>
          <w:rFonts w:ascii="Times New Roman" w:hAnsi="Times New Roman" w:cs="Times New Roman"/>
          <w:bCs/>
          <w:sz w:val="24"/>
          <w:szCs w:val="24"/>
          <w:lang w:val="kk-KZ"/>
        </w:rPr>
        <w:t xml:space="preserve"> </w:t>
      </w:r>
      <w:r w:rsidR="00952D06">
        <w:rPr>
          <w:rFonts w:ascii="Times New Roman" w:hAnsi="Times New Roman" w:cs="Times New Roman"/>
          <w:bCs/>
          <w:sz w:val="24"/>
          <w:szCs w:val="24"/>
          <w:lang w:val="kk-KZ"/>
        </w:rPr>
        <w:t xml:space="preserve"> </w:t>
      </w:r>
    </w:p>
    <w:p w14:paraId="1FDB0F53" w14:textId="7F845801" w:rsidR="006325B4" w:rsidRDefault="006325B4" w:rsidP="00A96E19">
      <w:pPr>
        <w:spacing w:after="200" w:line="276" w:lineRule="auto"/>
        <w:ind w:firstLine="708"/>
        <w:jc w:val="both"/>
        <w:rPr>
          <w:rFonts w:ascii="Times New Roman" w:hAnsi="Times New Roman" w:cs="Times New Roman"/>
          <w:b/>
          <w:sz w:val="28"/>
          <w:szCs w:val="24"/>
          <w:lang w:val="kk-KZ"/>
        </w:rPr>
      </w:pPr>
    </w:p>
    <w:p w14:paraId="133116ED" w14:textId="5D493F9D" w:rsidR="006325B4" w:rsidRDefault="006325B4" w:rsidP="00A96E19">
      <w:pPr>
        <w:spacing w:after="200" w:line="276" w:lineRule="auto"/>
        <w:ind w:firstLine="708"/>
        <w:jc w:val="both"/>
        <w:rPr>
          <w:rFonts w:ascii="Times New Roman" w:hAnsi="Times New Roman" w:cs="Times New Roman"/>
          <w:b/>
          <w:sz w:val="28"/>
          <w:szCs w:val="24"/>
          <w:lang w:val="kk-KZ"/>
        </w:rPr>
      </w:pPr>
    </w:p>
    <w:p w14:paraId="5E1A48BE" w14:textId="316591A4" w:rsidR="006325B4" w:rsidRDefault="006325B4" w:rsidP="00A96E19">
      <w:pPr>
        <w:spacing w:after="200" w:line="276" w:lineRule="auto"/>
        <w:ind w:firstLine="708"/>
        <w:jc w:val="both"/>
        <w:rPr>
          <w:rFonts w:ascii="Times New Roman" w:hAnsi="Times New Roman" w:cs="Times New Roman"/>
          <w:b/>
          <w:sz w:val="28"/>
          <w:szCs w:val="24"/>
          <w:lang w:val="kk-KZ"/>
        </w:rPr>
      </w:pPr>
    </w:p>
    <w:p w14:paraId="20911AA5" w14:textId="79B7EC27" w:rsidR="006325B4" w:rsidRDefault="006325B4" w:rsidP="00A96E19">
      <w:pPr>
        <w:spacing w:after="200" w:line="276" w:lineRule="auto"/>
        <w:ind w:firstLine="708"/>
        <w:jc w:val="both"/>
        <w:rPr>
          <w:rFonts w:ascii="Times New Roman" w:hAnsi="Times New Roman" w:cs="Times New Roman"/>
          <w:b/>
          <w:sz w:val="28"/>
          <w:szCs w:val="24"/>
          <w:lang w:val="kk-KZ"/>
        </w:rPr>
      </w:pPr>
    </w:p>
    <w:p w14:paraId="1FEB878F" w14:textId="29BC484D" w:rsidR="006325B4" w:rsidRDefault="006325B4" w:rsidP="00A96E19">
      <w:pPr>
        <w:spacing w:after="200" w:line="276" w:lineRule="auto"/>
        <w:ind w:firstLine="708"/>
        <w:jc w:val="both"/>
        <w:rPr>
          <w:rFonts w:ascii="Times New Roman" w:hAnsi="Times New Roman" w:cs="Times New Roman"/>
          <w:b/>
          <w:sz w:val="28"/>
          <w:szCs w:val="24"/>
          <w:lang w:val="kk-KZ"/>
        </w:rPr>
      </w:pPr>
    </w:p>
    <w:p w14:paraId="372E7329" w14:textId="0C04C6C9" w:rsidR="006325B4" w:rsidRDefault="006325B4" w:rsidP="00A96E19">
      <w:pPr>
        <w:spacing w:after="200" w:line="276" w:lineRule="auto"/>
        <w:ind w:firstLine="708"/>
        <w:jc w:val="both"/>
        <w:rPr>
          <w:rFonts w:ascii="Times New Roman" w:hAnsi="Times New Roman" w:cs="Times New Roman"/>
          <w:b/>
          <w:sz w:val="28"/>
          <w:szCs w:val="24"/>
          <w:lang w:val="kk-KZ"/>
        </w:rPr>
      </w:pPr>
    </w:p>
    <w:p w14:paraId="2E4ACD29" w14:textId="06AD63F5" w:rsidR="006325B4" w:rsidRDefault="006325B4" w:rsidP="00A96E19">
      <w:pPr>
        <w:spacing w:after="200" w:line="276" w:lineRule="auto"/>
        <w:ind w:firstLine="708"/>
        <w:jc w:val="both"/>
        <w:rPr>
          <w:rFonts w:ascii="Times New Roman" w:hAnsi="Times New Roman" w:cs="Times New Roman"/>
          <w:b/>
          <w:sz w:val="28"/>
          <w:szCs w:val="24"/>
          <w:lang w:val="kk-KZ"/>
        </w:rPr>
      </w:pPr>
    </w:p>
    <w:p w14:paraId="44E05B1C" w14:textId="6E142858" w:rsidR="006325B4" w:rsidRDefault="006325B4" w:rsidP="00A96E19">
      <w:pPr>
        <w:spacing w:after="200" w:line="276" w:lineRule="auto"/>
        <w:ind w:firstLine="708"/>
        <w:jc w:val="both"/>
        <w:rPr>
          <w:rFonts w:ascii="Times New Roman" w:hAnsi="Times New Roman" w:cs="Times New Roman"/>
          <w:b/>
          <w:sz w:val="28"/>
          <w:szCs w:val="24"/>
          <w:lang w:val="kk-KZ"/>
        </w:rPr>
      </w:pPr>
    </w:p>
    <w:p w14:paraId="165CBCBF" w14:textId="7EC199C4" w:rsidR="006325B4" w:rsidRDefault="006325B4" w:rsidP="00A96E19">
      <w:pPr>
        <w:spacing w:after="200" w:line="276" w:lineRule="auto"/>
        <w:ind w:firstLine="708"/>
        <w:jc w:val="both"/>
        <w:rPr>
          <w:rFonts w:ascii="Times New Roman" w:hAnsi="Times New Roman" w:cs="Times New Roman"/>
          <w:b/>
          <w:sz w:val="28"/>
          <w:szCs w:val="24"/>
          <w:lang w:val="kk-KZ"/>
        </w:rPr>
      </w:pPr>
    </w:p>
    <w:p w14:paraId="6434DEC0" w14:textId="5B5250FA" w:rsidR="006325B4" w:rsidRDefault="006325B4" w:rsidP="00A96E19">
      <w:pPr>
        <w:spacing w:after="200" w:line="276" w:lineRule="auto"/>
        <w:ind w:firstLine="708"/>
        <w:jc w:val="both"/>
        <w:rPr>
          <w:rFonts w:ascii="Times New Roman" w:hAnsi="Times New Roman" w:cs="Times New Roman"/>
          <w:b/>
          <w:sz w:val="28"/>
          <w:szCs w:val="24"/>
          <w:lang w:val="kk-KZ"/>
        </w:rPr>
      </w:pPr>
    </w:p>
    <w:p w14:paraId="7FF96FDE" w14:textId="1F458AD1" w:rsidR="006325B4" w:rsidRDefault="006325B4" w:rsidP="00A96E19">
      <w:pPr>
        <w:spacing w:after="200" w:line="276" w:lineRule="auto"/>
        <w:ind w:firstLine="708"/>
        <w:jc w:val="both"/>
        <w:rPr>
          <w:rFonts w:ascii="Times New Roman" w:hAnsi="Times New Roman" w:cs="Times New Roman"/>
          <w:b/>
          <w:sz w:val="28"/>
          <w:szCs w:val="24"/>
          <w:lang w:val="kk-KZ"/>
        </w:rPr>
      </w:pPr>
    </w:p>
    <w:p w14:paraId="49EB2E72" w14:textId="5E619FEF" w:rsidR="006325B4" w:rsidRDefault="006325B4" w:rsidP="00A96E19">
      <w:pPr>
        <w:spacing w:after="200" w:line="276" w:lineRule="auto"/>
        <w:ind w:firstLine="708"/>
        <w:jc w:val="both"/>
        <w:rPr>
          <w:rFonts w:ascii="Times New Roman" w:hAnsi="Times New Roman" w:cs="Times New Roman"/>
          <w:b/>
          <w:sz w:val="28"/>
          <w:szCs w:val="24"/>
          <w:lang w:val="kk-KZ"/>
        </w:rPr>
      </w:pPr>
    </w:p>
    <w:p w14:paraId="62416977" w14:textId="0277EBAD" w:rsidR="006325B4" w:rsidRDefault="006325B4" w:rsidP="00A96E19">
      <w:pPr>
        <w:spacing w:after="200" w:line="276" w:lineRule="auto"/>
        <w:ind w:firstLine="708"/>
        <w:jc w:val="both"/>
        <w:rPr>
          <w:rFonts w:ascii="Times New Roman" w:hAnsi="Times New Roman" w:cs="Times New Roman"/>
          <w:b/>
          <w:sz w:val="28"/>
          <w:szCs w:val="24"/>
          <w:lang w:val="kk-KZ"/>
        </w:rPr>
      </w:pPr>
    </w:p>
    <w:p w14:paraId="4D98FF79" w14:textId="018DA492" w:rsidR="006325B4" w:rsidRDefault="006325B4" w:rsidP="00A96E19">
      <w:pPr>
        <w:spacing w:after="200" w:line="276" w:lineRule="auto"/>
        <w:ind w:firstLine="708"/>
        <w:jc w:val="both"/>
        <w:rPr>
          <w:rFonts w:ascii="Times New Roman" w:hAnsi="Times New Roman" w:cs="Times New Roman"/>
          <w:b/>
          <w:sz w:val="28"/>
          <w:szCs w:val="24"/>
          <w:lang w:val="kk-KZ"/>
        </w:rPr>
      </w:pPr>
    </w:p>
    <w:p w14:paraId="31EF36D4" w14:textId="411728ED" w:rsidR="006325B4" w:rsidRDefault="006325B4" w:rsidP="00A96E19">
      <w:pPr>
        <w:spacing w:after="200" w:line="276" w:lineRule="auto"/>
        <w:ind w:firstLine="708"/>
        <w:jc w:val="both"/>
        <w:rPr>
          <w:rFonts w:ascii="Times New Roman" w:hAnsi="Times New Roman" w:cs="Times New Roman"/>
          <w:b/>
          <w:sz w:val="28"/>
          <w:szCs w:val="24"/>
          <w:lang w:val="kk-KZ"/>
        </w:rPr>
      </w:pPr>
    </w:p>
    <w:p w14:paraId="3089DD22" w14:textId="33F53905" w:rsidR="006325B4" w:rsidRDefault="006325B4" w:rsidP="00A96E19">
      <w:pPr>
        <w:spacing w:after="200" w:line="276" w:lineRule="auto"/>
        <w:ind w:firstLine="708"/>
        <w:jc w:val="both"/>
        <w:rPr>
          <w:rFonts w:ascii="Times New Roman" w:hAnsi="Times New Roman" w:cs="Times New Roman"/>
          <w:b/>
          <w:sz w:val="28"/>
          <w:szCs w:val="24"/>
          <w:lang w:val="kk-KZ"/>
        </w:rPr>
      </w:pPr>
    </w:p>
    <w:p w14:paraId="61993C39" w14:textId="4EA83484" w:rsidR="006325B4" w:rsidRDefault="006325B4" w:rsidP="00A96E19">
      <w:pPr>
        <w:spacing w:after="200" w:line="276" w:lineRule="auto"/>
        <w:ind w:firstLine="708"/>
        <w:jc w:val="both"/>
        <w:rPr>
          <w:rFonts w:ascii="Times New Roman" w:hAnsi="Times New Roman" w:cs="Times New Roman"/>
          <w:b/>
          <w:sz w:val="28"/>
          <w:szCs w:val="24"/>
          <w:lang w:val="kk-KZ"/>
        </w:rPr>
      </w:pPr>
    </w:p>
    <w:p w14:paraId="25F395AE" w14:textId="0CC1F301" w:rsidR="006325B4" w:rsidRDefault="006325B4" w:rsidP="00A96E19">
      <w:pPr>
        <w:spacing w:after="200" w:line="276" w:lineRule="auto"/>
        <w:ind w:firstLine="708"/>
        <w:jc w:val="both"/>
        <w:rPr>
          <w:rFonts w:ascii="Times New Roman" w:hAnsi="Times New Roman" w:cs="Times New Roman"/>
          <w:b/>
          <w:sz w:val="28"/>
          <w:szCs w:val="24"/>
          <w:lang w:val="kk-KZ"/>
        </w:rPr>
      </w:pPr>
    </w:p>
    <w:p w14:paraId="07942916" w14:textId="59F8DB8D" w:rsidR="006325B4" w:rsidRDefault="006325B4" w:rsidP="00A96E19">
      <w:pPr>
        <w:spacing w:after="200" w:line="276" w:lineRule="auto"/>
        <w:ind w:firstLine="708"/>
        <w:jc w:val="both"/>
        <w:rPr>
          <w:rFonts w:ascii="Times New Roman" w:hAnsi="Times New Roman" w:cs="Times New Roman"/>
          <w:b/>
          <w:sz w:val="28"/>
          <w:szCs w:val="24"/>
          <w:lang w:val="kk-KZ"/>
        </w:rPr>
      </w:pPr>
    </w:p>
    <w:p w14:paraId="3B0B90A8" w14:textId="45B94E1B" w:rsidR="006325B4" w:rsidRDefault="006325B4" w:rsidP="00A96E19">
      <w:pPr>
        <w:spacing w:after="200" w:line="276" w:lineRule="auto"/>
        <w:ind w:firstLine="708"/>
        <w:jc w:val="both"/>
        <w:rPr>
          <w:rFonts w:ascii="Times New Roman" w:hAnsi="Times New Roman" w:cs="Times New Roman"/>
          <w:b/>
          <w:sz w:val="28"/>
          <w:szCs w:val="24"/>
          <w:lang w:val="kk-KZ"/>
        </w:rPr>
      </w:pPr>
    </w:p>
    <w:p w14:paraId="70F629D0" w14:textId="2EAEFFC2" w:rsidR="006325B4" w:rsidRDefault="006325B4" w:rsidP="00A96E19">
      <w:pPr>
        <w:spacing w:after="200" w:line="276" w:lineRule="auto"/>
        <w:ind w:firstLine="708"/>
        <w:jc w:val="both"/>
        <w:rPr>
          <w:rFonts w:ascii="Times New Roman" w:hAnsi="Times New Roman" w:cs="Times New Roman"/>
          <w:b/>
          <w:sz w:val="28"/>
          <w:szCs w:val="24"/>
          <w:lang w:val="kk-KZ"/>
        </w:rPr>
      </w:pPr>
    </w:p>
    <w:p w14:paraId="0A967E3C" w14:textId="4A758595" w:rsidR="006325B4" w:rsidRDefault="006325B4" w:rsidP="00A96E19">
      <w:pPr>
        <w:spacing w:after="200" w:line="276" w:lineRule="auto"/>
        <w:ind w:firstLine="708"/>
        <w:jc w:val="both"/>
        <w:rPr>
          <w:rFonts w:ascii="Times New Roman" w:hAnsi="Times New Roman" w:cs="Times New Roman"/>
          <w:b/>
          <w:sz w:val="28"/>
          <w:szCs w:val="24"/>
          <w:lang w:val="kk-KZ"/>
        </w:rPr>
      </w:pPr>
    </w:p>
    <w:p w14:paraId="593E4351" w14:textId="529789EA" w:rsidR="006325B4" w:rsidRPr="006325B4" w:rsidRDefault="006325B4" w:rsidP="006325B4">
      <w:pPr>
        <w:spacing w:after="0" w:line="240" w:lineRule="auto"/>
        <w:ind w:firstLine="709"/>
        <w:jc w:val="center"/>
        <w:rPr>
          <w:rFonts w:ascii="Times New Roman" w:hAnsi="Times New Roman" w:cs="Times New Roman"/>
          <w:b/>
          <w:sz w:val="28"/>
          <w:szCs w:val="24"/>
          <w:lang w:val="kk-KZ"/>
        </w:rPr>
      </w:pPr>
      <w:r w:rsidRPr="006325B4">
        <w:rPr>
          <w:rFonts w:ascii="Times New Roman" w:hAnsi="Times New Roman" w:cs="Times New Roman"/>
          <w:b/>
          <w:sz w:val="28"/>
          <w:szCs w:val="24"/>
          <w:lang w:val="kk-KZ"/>
        </w:rPr>
        <w:lastRenderedPageBreak/>
        <w:t>«</w:t>
      </w:r>
      <w:r w:rsidR="002E3722">
        <w:rPr>
          <w:rFonts w:ascii="Times New Roman" w:hAnsi="Times New Roman" w:cs="Times New Roman"/>
          <w:b/>
          <w:sz w:val="28"/>
          <w:szCs w:val="24"/>
          <w:lang w:val="kk-KZ"/>
        </w:rPr>
        <w:t>Электронды наносенсорлар</w:t>
      </w:r>
      <w:r w:rsidRPr="006325B4">
        <w:rPr>
          <w:rFonts w:ascii="Times New Roman" w:hAnsi="Times New Roman" w:cs="Times New Roman"/>
          <w:b/>
          <w:sz w:val="28"/>
          <w:szCs w:val="24"/>
          <w:lang w:val="kk-KZ"/>
        </w:rPr>
        <w:t>»</w:t>
      </w:r>
      <w:r w:rsidR="00752B14">
        <w:rPr>
          <w:rFonts w:ascii="Times New Roman" w:hAnsi="Times New Roman" w:cs="Times New Roman"/>
          <w:b/>
          <w:sz w:val="28"/>
          <w:szCs w:val="24"/>
          <w:lang w:val="kk-KZ"/>
        </w:rPr>
        <w:t xml:space="preserve"> </w:t>
      </w:r>
    </w:p>
    <w:p w14:paraId="44A95E28" w14:textId="77777777" w:rsidR="006325B4" w:rsidRPr="006325B4" w:rsidRDefault="006325B4" w:rsidP="006325B4">
      <w:pPr>
        <w:spacing w:after="0" w:line="240" w:lineRule="auto"/>
        <w:ind w:firstLine="709"/>
        <w:jc w:val="center"/>
        <w:rPr>
          <w:rFonts w:ascii="Times New Roman" w:hAnsi="Times New Roman" w:cs="Times New Roman"/>
          <w:b/>
          <w:sz w:val="28"/>
          <w:szCs w:val="24"/>
          <w:lang w:val="kk-KZ"/>
        </w:rPr>
      </w:pPr>
      <w:r w:rsidRPr="006325B4">
        <w:rPr>
          <w:rFonts w:ascii="Times New Roman" w:hAnsi="Times New Roman" w:cs="Times New Roman"/>
          <w:b/>
          <w:sz w:val="28"/>
          <w:szCs w:val="24"/>
          <w:lang w:val="kk-KZ"/>
        </w:rPr>
        <w:t>пәні бойынша</w:t>
      </w:r>
    </w:p>
    <w:p w14:paraId="19929167" w14:textId="6AAE572E" w:rsidR="006325B4" w:rsidRDefault="006325B4" w:rsidP="006325B4">
      <w:pPr>
        <w:spacing w:after="0" w:line="240" w:lineRule="auto"/>
        <w:ind w:firstLine="709"/>
        <w:jc w:val="center"/>
        <w:rPr>
          <w:rFonts w:ascii="Times New Roman" w:hAnsi="Times New Roman" w:cs="Times New Roman"/>
          <w:b/>
          <w:sz w:val="28"/>
          <w:szCs w:val="24"/>
          <w:lang w:val="kk-KZ"/>
        </w:rPr>
      </w:pPr>
      <w:r w:rsidRPr="006325B4">
        <w:rPr>
          <w:rFonts w:ascii="Times New Roman" w:hAnsi="Times New Roman" w:cs="Times New Roman"/>
          <w:b/>
          <w:sz w:val="28"/>
          <w:szCs w:val="24"/>
          <w:lang w:val="kk-KZ"/>
        </w:rPr>
        <w:t>Емтихан бағдарламасы</w:t>
      </w:r>
      <w:r w:rsidR="004D35E2">
        <w:rPr>
          <w:rFonts w:ascii="Times New Roman" w:hAnsi="Times New Roman" w:cs="Times New Roman"/>
          <w:b/>
          <w:sz w:val="28"/>
          <w:szCs w:val="24"/>
          <w:lang w:val="kk-KZ"/>
        </w:rPr>
        <w:t xml:space="preserve"> </w:t>
      </w:r>
    </w:p>
    <w:p w14:paraId="049C54E6" w14:textId="629AECFA" w:rsidR="00151BEF" w:rsidRDefault="00151BEF" w:rsidP="006325B4">
      <w:pPr>
        <w:spacing w:after="0" w:line="240" w:lineRule="auto"/>
        <w:ind w:firstLine="709"/>
        <w:jc w:val="center"/>
        <w:rPr>
          <w:rFonts w:ascii="Times New Roman" w:hAnsi="Times New Roman" w:cs="Times New Roman"/>
          <w:b/>
          <w:sz w:val="28"/>
          <w:szCs w:val="24"/>
          <w:lang w:val="kk-KZ"/>
        </w:rPr>
      </w:pPr>
      <w:r>
        <w:rPr>
          <w:rFonts w:ascii="Times New Roman" w:hAnsi="Times New Roman" w:cs="Times New Roman"/>
          <w:b/>
          <w:sz w:val="28"/>
          <w:szCs w:val="24"/>
          <w:lang w:val="kk-KZ"/>
        </w:rPr>
        <w:t xml:space="preserve">2024-2025 оқу жылы күзгі семестр </w:t>
      </w:r>
    </w:p>
    <w:p w14:paraId="6C822F46" w14:textId="0C0EE281" w:rsidR="00151BEF" w:rsidRDefault="0069321A" w:rsidP="006325B4">
      <w:pPr>
        <w:spacing w:after="0" w:line="240" w:lineRule="auto"/>
        <w:ind w:firstLine="709"/>
        <w:jc w:val="center"/>
        <w:rPr>
          <w:rFonts w:ascii="Times New Roman" w:hAnsi="Times New Roman" w:cs="Times New Roman"/>
          <w:b/>
          <w:sz w:val="28"/>
          <w:szCs w:val="24"/>
          <w:lang w:val="kk-KZ"/>
        </w:rPr>
      </w:pPr>
      <w:r w:rsidRPr="0069321A">
        <w:rPr>
          <w:rFonts w:ascii="Times New Roman" w:hAnsi="Times New Roman" w:cs="Times New Roman"/>
          <w:b/>
          <w:sz w:val="28"/>
          <w:szCs w:val="24"/>
          <w:lang w:val="kk-KZ"/>
        </w:rPr>
        <w:t>«7M06201 Радиотехника, электроника және телекоммуникациялар»</w:t>
      </w:r>
      <w:r>
        <w:rPr>
          <w:rFonts w:ascii="Times New Roman" w:hAnsi="Times New Roman" w:cs="Times New Roman"/>
          <w:b/>
          <w:sz w:val="28"/>
          <w:szCs w:val="24"/>
          <w:lang w:val="kk-KZ"/>
        </w:rPr>
        <w:t xml:space="preserve"> </w:t>
      </w:r>
      <w:r w:rsidR="00151BEF" w:rsidRPr="00151BEF">
        <w:rPr>
          <w:rFonts w:ascii="Times New Roman" w:hAnsi="Times New Roman" w:cs="Times New Roman"/>
          <w:b/>
          <w:sz w:val="28"/>
          <w:szCs w:val="24"/>
          <w:lang w:val="kk-KZ"/>
        </w:rPr>
        <w:t>білім беру бағдарламасы</w:t>
      </w:r>
      <w:r>
        <w:rPr>
          <w:rFonts w:ascii="Times New Roman" w:hAnsi="Times New Roman" w:cs="Times New Roman"/>
          <w:b/>
          <w:sz w:val="28"/>
          <w:szCs w:val="24"/>
          <w:lang w:val="kk-KZ"/>
        </w:rPr>
        <w:t xml:space="preserve"> </w:t>
      </w:r>
    </w:p>
    <w:p w14:paraId="654DD831" w14:textId="77777777" w:rsidR="00151BEF" w:rsidRDefault="00151BEF" w:rsidP="006325B4">
      <w:pPr>
        <w:spacing w:after="0" w:line="240" w:lineRule="auto"/>
        <w:ind w:firstLine="709"/>
        <w:jc w:val="center"/>
        <w:rPr>
          <w:rFonts w:ascii="Times New Roman" w:hAnsi="Times New Roman" w:cs="Times New Roman"/>
          <w:b/>
          <w:sz w:val="28"/>
          <w:szCs w:val="24"/>
          <w:lang w:val="kk-KZ"/>
        </w:rPr>
      </w:pPr>
    </w:p>
    <w:p w14:paraId="2AEF5642" w14:textId="6028C576" w:rsidR="00151BEF" w:rsidRDefault="00151BEF" w:rsidP="006325B4">
      <w:pPr>
        <w:spacing w:after="0" w:line="240" w:lineRule="auto"/>
        <w:ind w:firstLine="709"/>
        <w:jc w:val="center"/>
        <w:rPr>
          <w:rFonts w:ascii="Times New Roman" w:hAnsi="Times New Roman" w:cs="Times New Roman"/>
          <w:b/>
          <w:sz w:val="28"/>
          <w:szCs w:val="24"/>
          <w:lang w:val="kk-KZ"/>
        </w:rPr>
      </w:pPr>
      <w:r w:rsidRPr="00151BEF">
        <w:rPr>
          <w:rFonts w:ascii="Times New Roman" w:hAnsi="Times New Roman" w:cs="Times New Roman"/>
          <w:b/>
          <w:sz w:val="28"/>
          <w:szCs w:val="24"/>
          <w:lang w:val="kk-KZ"/>
        </w:rPr>
        <w:t>жазбаша (офлайн)</w:t>
      </w:r>
      <w:r>
        <w:rPr>
          <w:rFonts w:ascii="Times New Roman" w:hAnsi="Times New Roman" w:cs="Times New Roman"/>
          <w:b/>
          <w:sz w:val="28"/>
          <w:szCs w:val="24"/>
          <w:lang w:val="kk-KZ"/>
        </w:rPr>
        <w:t>: сұраққа жауап жазу</w:t>
      </w:r>
      <w:r w:rsidR="00752B14">
        <w:rPr>
          <w:rFonts w:ascii="Times New Roman" w:hAnsi="Times New Roman" w:cs="Times New Roman"/>
          <w:b/>
          <w:sz w:val="28"/>
          <w:szCs w:val="24"/>
          <w:lang w:val="kk-KZ"/>
        </w:rPr>
        <w:t xml:space="preserve"> </w:t>
      </w:r>
    </w:p>
    <w:p w14:paraId="537909D5" w14:textId="77777777" w:rsidR="00151BEF" w:rsidRDefault="00151BEF" w:rsidP="006325B4">
      <w:pPr>
        <w:spacing w:after="0" w:line="240" w:lineRule="auto"/>
        <w:ind w:firstLine="709"/>
        <w:jc w:val="center"/>
        <w:rPr>
          <w:rFonts w:ascii="Times New Roman" w:hAnsi="Times New Roman" w:cs="Times New Roman"/>
          <w:b/>
          <w:sz w:val="28"/>
          <w:szCs w:val="24"/>
          <w:lang w:val="kk-KZ"/>
        </w:rPr>
      </w:pPr>
    </w:p>
    <w:p w14:paraId="12F2CFDE" w14:textId="716DF9E2" w:rsidR="00A96E19" w:rsidRDefault="00A96E19" w:rsidP="00A96E19">
      <w:pPr>
        <w:spacing w:after="200" w:line="276" w:lineRule="auto"/>
        <w:ind w:firstLine="708"/>
        <w:jc w:val="both"/>
        <w:rPr>
          <w:rFonts w:ascii="Times New Roman" w:hAnsi="Times New Roman" w:cs="Times New Roman"/>
          <w:bCs/>
          <w:sz w:val="28"/>
          <w:szCs w:val="24"/>
          <w:lang w:val="kk-KZ"/>
        </w:rPr>
      </w:pPr>
      <w:r w:rsidRPr="000572BD">
        <w:rPr>
          <w:rFonts w:ascii="Times New Roman" w:hAnsi="Times New Roman" w:cs="Times New Roman"/>
          <w:bCs/>
          <w:sz w:val="28"/>
          <w:szCs w:val="24"/>
          <w:lang w:val="kk-KZ"/>
        </w:rPr>
        <w:t xml:space="preserve">Пән бойынша қорытынды емтихан стандартты </w:t>
      </w:r>
      <w:r>
        <w:rPr>
          <w:rFonts w:ascii="Times New Roman" w:hAnsi="Times New Roman" w:cs="Times New Roman"/>
          <w:bCs/>
          <w:sz w:val="28"/>
          <w:szCs w:val="24"/>
          <w:lang w:val="kk-KZ"/>
        </w:rPr>
        <w:t>жазбаша</w:t>
      </w:r>
      <w:r w:rsidRPr="000572BD">
        <w:rPr>
          <w:rFonts w:ascii="Times New Roman" w:hAnsi="Times New Roman" w:cs="Times New Roman"/>
          <w:bCs/>
          <w:sz w:val="28"/>
          <w:szCs w:val="24"/>
          <w:lang w:val="kk-KZ"/>
        </w:rPr>
        <w:t xml:space="preserve"> (офлайн) түрінде өткізіледі. Үш блоктан тұратын емтихан билеттері автоматты түрде Univer АЖ-да жасалады. Бірінші блокқа кәсіби дайындықтың когнитивті аспектілерін анықтайтын сұрақтар кіреді. Екінші блок </w:t>
      </w:r>
      <w:r>
        <w:rPr>
          <w:rFonts w:ascii="Times New Roman" w:hAnsi="Times New Roman" w:cs="Times New Roman"/>
          <w:bCs/>
          <w:sz w:val="28"/>
          <w:szCs w:val="24"/>
          <w:lang w:val="kk-KZ"/>
        </w:rPr>
        <w:t>к</w:t>
      </w:r>
      <w:r w:rsidRPr="000572BD">
        <w:rPr>
          <w:rFonts w:ascii="Times New Roman" w:hAnsi="Times New Roman" w:cs="Times New Roman"/>
          <w:bCs/>
          <w:sz w:val="28"/>
          <w:szCs w:val="24"/>
          <w:lang w:val="kk-KZ"/>
        </w:rPr>
        <w:t xml:space="preserve">әсіби дайындықтың функционалдық аспектілерін білдіретін сұрақтардан тұрады. Жүйелік кәсіби дайындықты анықтайтын сұрақтар үшінші блокты құрайды. </w:t>
      </w:r>
      <w:r>
        <w:rPr>
          <w:rFonts w:ascii="Times New Roman" w:hAnsi="Times New Roman" w:cs="Times New Roman"/>
          <w:bCs/>
          <w:sz w:val="28"/>
          <w:szCs w:val="24"/>
          <w:lang w:val="kk-KZ"/>
        </w:rPr>
        <w:t>Жазбаша</w:t>
      </w:r>
      <w:r w:rsidRPr="000572BD">
        <w:rPr>
          <w:rFonts w:ascii="Times New Roman" w:hAnsi="Times New Roman" w:cs="Times New Roman"/>
          <w:bCs/>
          <w:sz w:val="28"/>
          <w:szCs w:val="24"/>
          <w:lang w:val="kk-KZ"/>
        </w:rPr>
        <w:t xml:space="preserve"> емтихан </w:t>
      </w:r>
      <w:r w:rsidR="00694B95">
        <w:rPr>
          <w:rFonts w:ascii="Times New Roman" w:hAnsi="Times New Roman" w:cs="Times New Roman"/>
          <w:bCs/>
          <w:sz w:val="28"/>
          <w:szCs w:val="24"/>
          <w:lang w:val="kk-KZ"/>
        </w:rPr>
        <w:t>магистрант</w:t>
      </w:r>
      <w:r w:rsidR="00A3476E">
        <w:rPr>
          <w:rFonts w:ascii="Times New Roman" w:hAnsi="Times New Roman" w:cs="Times New Roman"/>
          <w:bCs/>
          <w:sz w:val="28"/>
          <w:szCs w:val="24"/>
          <w:lang w:val="kk-KZ"/>
        </w:rPr>
        <w:t>тардың</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теориялық</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сұрақтарды</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талдау</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кезінде</w:t>
      </w:r>
      <w:r w:rsidRPr="000572BD">
        <w:rPr>
          <w:rFonts w:ascii="Times New Roman" w:hAnsi="Times New Roman" w:cs="Times New Roman"/>
          <w:bCs/>
          <w:sz w:val="28"/>
          <w:szCs w:val="24"/>
          <w:lang w:val="kk-KZ"/>
        </w:rPr>
        <w:t xml:space="preserve"> білімдерін өз бетінше қолдана білу қабілеттерін бағалауға, ақпараттық кеңістікте бағдарлауға және қалыптасқан аналитикалық, зерттеу дағдыларының, практикалық және шығармашылық ойлаудың деңгейін бағалауға мүмкіндік береді. Емтихан тапсыру барысында білім алушылар теориялық дайындық деңгейін көрсетеді, өз білімдерін </w:t>
      </w:r>
      <w:r w:rsidR="00A3476E">
        <w:rPr>
          <w:rFonts w:ascii="Times New Roman" w:hAnsi="Times New Roman" w:cs="Times New Roman"/>
          <w:bCs/>
          <w:sz w:val="28"/>
          <w:szCs w:val="24"/>
          <w:lang w:val="kk-KZ"/>
        </w:rPr>
        <w:t>ғылылыми</w:t>
      </w:r>
      <w:r w:rsidRPr="000572BD">
        <w:rPr>
          <w:rFonts w:ascii="Times New Roman" w:hAnsi="Times New Roman" w:cs="Times New Roman"/>
          <w:bCs/>
          <w:sz w:val="28"/>
          <w:szCs w:val="24"/>
          <w:lang w:val="kk-KZ"/>
        </w:rPr>
        <w:t xml:space="preserve"> мәселелерді шешуге қолдану мүмкіндігімен танысады.</w:t>
      </w:r>
    </w:p>
    <w:p w14:paraId="24EE78B9" w14:textId="06C49CC7" w:rsidR="008C4410" w:rsidRPr="00ED5C8A" w:rsidRDefault="00A96E19" w:rsidP="00C938FC">
      <w:pPr>
        <w:spacing w:after="0" w:line="240" w:lineRule="auto"/>
        <w:ind w:left="142"/>
        <w:jc w:val="both"/>
        <w:rPr>
          <w:rFonts w:ascii="Times New Roman" w:hAnsi="Times New Roman" w:cs="Times New Roman"/>
          <w:b/>
          <w:sz w:val="28"/>
          <w:szCs w:val="24"/>
          <w:lang w:val="kk-KZ"/>
        </w:rPr>
      </w:pPr>
      <w:r w:rsidRPr="00ED5C8A">
        <w:rPr>
          <w:rFonts w:ascii="Times New Roman" w:hAnsi="Times New Roman" w:cs="Times New Roman"/>
          <w:b/>
          <w:sz w:val="28"/>
          <w:szCs w:val="24"/>
          <w:lang w:val="kk-KZ"/>
        </w:rPr>
        <w:t>"</w:t>
      </w:r>
      <w:r w:rsidR="002E3722">
        <w:rPr>
          <w:rFonts w:ascii="Times New Roman" w:hAnsi="Times New Roman" w:cs="Times New Roman"/>
          <w:b/>
          <w:sz w:val="28"/>
          <w:szCs w:val="24"/>
          <w:lang w:val="kk-KZ"/>
        </w:rPr>
        <w:t>Электронды наносенсорлар</w:t>
      </w:r>
      <w:r w:rsidRPr="00ED5C8A">
        <w:rPr>
          <w:rFonts w:ascii="Times New Roman" w:hAnsi="Times New Roman" w:cs="Times New Roman"/>
          <w:b/>
          <w:sz w:val="28"/>
          <w:szCs w:val="24"/>
          <w:lang w:val="kk-KZ"/>
        </w:rPr>
        <w:t xml:space="preserve">" пәні бойынша емтихан тапсыру нәтижесінде </w:t>
      </w:r>
      <w:r w:rsidR="00752B14">
        <w:rPr>
          <w:rFonts w:ascii="Times New Roman" w:hAnsi="Times New Roman" w:cs="Times New Roman"/>
          <w:b/>
          <w:sz w:val="28"/>
          <w:szCs w:val="24"/>
          <w:lang w:val="kk-KZ"/>
        </w:rPr>
        <w:t>магистрант</w:t>
      </w:r>
      <w:r w:rsidRPr="00ED5C8A">
        <w:rPr>
          <w:rFonts w:ascii="Times New Roman" w:hAnsi="Times New Roman" w:cs="Times New Roman"/>
          <w:b/>
          <w:sz w:val="28"/>
          <w:szCs w:val="24"/>
          <w:lang w:val="kk-KZ"/>
        </w:rPr>
        <w:t xml:space="preserve"> келесі дағдыларды қалыптастырады:</w:t>
      </w:r>
      <w:r w:rsidR="004D48B5" w:rsidRPr="00ED5C8A">
        <w:rPr>
          <w:rFonts w:ascii="Times New Roman" w:hAnsi="Times New Roman" w:cs="Times New Roman"/>
          <w:b/>
          <w:sz w:val="28"/>
          <w:szCs w:val="24"/>
          <w:lang w:val="kk-KZ"/>
        </w:rPr>
        <w:t xml:space="preserve"> </w:t>
      </w:r>
      <w:r w:rsidR="004D35E2">
        <w:rPr>
          <w:rFonts w:ascii="Times New Roman" w:hAnsi="Times New Roman" w:cs="Times New Roman"/>
          <w:b/>
          <w:sz w:val="28"/>
          <w:szCs w:val="24"/>
          <w:lang w:val="kk-KZ"/>
        </w:rPr>
        <w:t xml:space="preserve"> </w:t>
      </w:r>
    </w:p>
    <w:p w14:paraId="5692F01D" w14:textId="78C8FB8C" w:rsidR="00C938FC" w:rsidRDefault="002C02BD"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2C02BD">
        <w:rPr>
          <w:sz w:val="28"/>
          <w:szCs w:val="28"/>
          <w:lang w:val="kk-KZ"/>
        </w:rPr>
        <w:t>Нанотехнология және наноэлектроника дамуының бағыттары</w:t>
      </w:r>
      <w:r w:rsidRPr="00C938FC">
        <w:rPr>
          <w:rFonts w:ascii="Times New Roman" w:hAnsi="Times New Roman" w:cs="Times New Roman"/>
          <w:bCs/>
          <w:sz w:val="28"/>
          <w:szCs w:val="24"/>
          <w:lang w:val="kk-KZ"/>
        </w:rPr>
        <w:t xml:space="preserve"> </w:t>
      </w:r>
      <w:r w:rsidR="00C938FC" w:rsidRPr="00C938FC">
        <w:rPr>
          <w:rFonts w:ascii="Times New Roman" w:hAnsi="Times New Roman" w:cs="Times New Roman"/>
          <w:bCs/>
          <w:sz w:val="28"/>
          <w:szCs w:val="24"/>
          <w:lang w:val="kk-KZ"/>
        </w:rPr>
        <w:t>кезінде болатын негізгі физикалық процестерді талдау</w:t>
      </w:r>
    </w:p>
    <w:p w14:paraId="6199D63E" w14:textId="31F7B505" w:rsidR="00C938FC" w:rsidRDefault="002C02BD"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Pr>
          <w:rFonts w:ascii="Times New Roman" w:hAnsi="Times New Roman" w:cs="Times New Roman"/>
          <w:bCs/>
          <w:sz w:val="28"/>
          <w:szCs w:val="24"/>
          <w:lang w:val="kk-KZ"/>
        </w:rPr>
        <w:t>Наноэлектрондық</w:t>
      </w:r>
      <w:r w:rsidR="00C938FC" w:rsidRPr="00C938FC">
        <w:rPr>
          <w:rFonts w:ascii="Times New Roman" w:hAnsi="Times New Roman" w:cs="Times New Roman"/>
          <w:bCs/>
          <w:sz w:val="28"/>
          <w:szCs w:val="24"/>
          <w:lang w:val="kk-KZ"/>
        </w:rPr>
        <w:t xml:space="preserve"> құрылғыларда қолданылатын материалдардың құрылымы мен қасиеттерін талдау.</w:t>
      </w:r>
    </w:p>
    <w:p w14:paraId="3C68ED17" w14:textId="36685D27" w:rsidR="00C938FC" w:rsidRDefault="002C02BD"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Pr>
          <w:rFonts w:ascii="Times New Roman" w:hAnsi="Times New Roman" w:cs="Times New Roman"/>
          <w:bCs/>
          <w:sz w:val="28"/>
          <w:szCs w:val="24"/>
          <w:lang w:val="kk-KZ"/>
        </w:rPr>
        <w:t>Наноэлектрондық</w:t>
      </w:r>
      <w:r w:rsidRPr="00C938FC">
        <w:rPr>
          <w:rFonts w:ascii="Times New Roman" w:hAnsi="Times New Roman" w:cs="Times New Roman"/>
          <w:bCs/>
          <w:sz w:val="28"/>
          <w:szCs w:val="24"/>
          <w:lang w:val="kk-KZ"/>
        </w:rPr>
        <w:t xml:space="preserve"> </w:t>
      </w:r>
      <w:r w:rsidR="00C938FC" w:rsidRPr="00C938FC">
        <w:rPr>
          <w:rFonts w:ascii="Times New Roman" w:hAnsi="Times New Roman" w:cs="Times New Roman"/>
          <w:bCs/>
          <w:sz w:val="28"/>
          <w:szCs w:val="24"/>
          <w:lang w:val="kk-KZ"/>
        </w:rPr>
        <w:t xml:space="preserve">сенсорлардың жұмыс принциптерін </w:t>
      </w:r>
      <w:r>
        <w:rPr>
          <w:rFonts w:ascii="Times New Roman" w:hAnsi="Times New Roman" w:cs="Times New Roman"/>
          <w:bCs/>
          <w:sz w:val="28"/>
          <w:szCs w:val="24"/>
          <w:lang w:val="kk-KZ"/>
        </w:rPr>
        <w:t>талда</w:t>
      </w:r>
      <w:r w:rsidR="00C938FC" w:rsidRPr="00C938FC">
        <w:rPr>
          <w:rFonts w:ascii="Times New Roman" w:hAnsi="Times New Roman" w:cs="Times New Roman"/>
          <w:bCs/>
          <w:sz w:val="28"/>
          <w:szCs w:val="24"/>
          <w:lang w:val="kk-KZ"/>
        </w:rPr>
        <w:t>у.</w:t>
      </w:r>
    </w:p>
    <w:p w14:paraId="4F3D2360" w14:textId="34D83E42" w:rsidR="00C938FC" w:rsidRDefault="002C02BD"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2C02BD">
        <w:rPr>
          <w:sz w:val="28"/>
          <w:szCs w:val="28"/>
          <w:lang w:val="kk-KZ"/>
        </w:rPr>
        <w:t>Кванттық шұңқырдағы электрондар</w:t>
      </w:r>
      <w:r>
        <w:rPr>
          <w:sz w:val="28"/>
          <w:szCs w:val="28"/>
          <w:lang w:val="kk-KZ"/>
        </w:rPr>
        <w:t>,</w:t>
      </w:r>
      <w:r w:rsidRPr="002C02BD">
        <w:rPr>
          <w:sz w:val="28"/>
          <w:szCs w:val="28"/>
          <w:lang w:val="kk-KZ"/>
        </w:rPr>
        <w:t xml:space="preserve"> </w:t>
      </w:r>
      <w:r>
        <w:rPr>
          <w:sz w:val="28"/>
          <w:szCs w:val="28"/>
          <w:lang w:val="kk-KZ"/>
        </w:rPr>
        <w:t>к</w:t>
      </w:r>
      <w:r w:rsidRPr="002C02BD">
        <w:rPr>
          <w:sz w:val="28"/>
          <w:szCs w:val="28"/>
          <w:lang w:val="kk-KZ"/>
        </w:rPr>
        <w:t>ванттық қамау теориясы</w:t>
      </w:r>
      <w:r>
        <w:rPr>
          <w:sz w:val="28"/>
          <w:szCs w:val="28"/>
          <w:lang w:val="kk-KZ"/>
        </w:rPr>
        <w:t xml:space="preserve">, </w:t>
      </w:r>
      <w:r w:rsidR="00C938FC" w:rsidRPr="00C938FC">
        <w:rPr>
          <w:rFonts w:ascii="Times New Roman" w:hAnsi="Times New Roman" w:cs="Times New Roman"/>
          <w:bCs/>
          <w:sz w:val="28"/>
          <w:szCs w:val="24"/>
          <w:lang w:val="kk-KZ"/>
        </w:rPr>
        <w:t>мен шектеулерін бағала</w:t>
      </w:r>
      <w:r w:rsidR="00C938FC">
        <w:rPr>
          <w:rFonts w:ascii="Times New Roman" w:hAnsi="Times New Roman" w:cs="Times New Roman"/>
          <w:bCs/>
          <w:sz w:val="28"/>
          <w:szCs w:val="24"/>
          <w:lang w:val="kk-KZ"/>
        </w:rPr>
        <w:t>у</w:t>
      </w:r>
      <w:r w:rsidR="00C938FC" w:rsidRPr="00C938FC">
        <w:rPr>
          <w:rFonts w:ascii="Times New Roman" w:hAnsi="Times New Roman" w:cs="Times New Roman"/>
          <w:bCs/>
          <w:sz w:val="28"/>
          <w:szCs w:val="24"/>
          <w:lang w:val="kk-KZ"/>
        </w:rPr>
        <w:t>.</w:t>
      </w:r>
    </w:p>
    <w:p w14:paraId="5BDA8B67" w14:textId="26763DF4" w:rsidR="00C938FC" w:rsidRDefault="002C02BD"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2C02BD">
        <w:rPr>
          <w:sz w:val="28"/>
          <w:szCs w:val="28"/>
          <w:lang w:val="kk-KZ"/>
        </w:rPr>
        <w:t>Екі өлшемді электрон газы бар құрылымдар</w:t>
      </w:r>
      <w:r>
        <w:rPr>
          <w:sz w:val="28"/>
          <w:szCs w:val="28"/>
          <w:lang w:val="kk-KZ"/>
        </w:rPr>
        <w:t>да</w:t>
      </w:r>
      <w:r w:rsidRPr="00C938FC">
        <w:rPr>
          <w:rFonts w:ascii="Times New Roman" w:hAnsi="Times New Roman" w:cs="Times New Roman"/>
          <w:bCs/>
          <w:sz w:val="28"/>
          <w:szCs w:val="24"/>
          <w:lang w:val="kk-KZ"/>
        </w:rPr>
        <w:t xml:space="preserve"> </w:t>
      </w:r>
      <w:r w:rsidR="00C938FC" w:rsidRPr="00C938FC">
        <w:rPr>
          <w:rFonts w:ascii="Times New Roman" w:hAnsi="Times New Roman" w:cs="Times New Roman"/>
          <w:bCs/>
          <w:sz w:val="28"/>
          <w:szCs w:val="24"/>
          <w:lang w:val="kk-KZ"/>
        </w:rPr>
        <w:t>кванттық эффектілерді, сонымен қатар олардың материалдардың қасиеттеріне әсерін талдау.</w:t>
      </w:r>
    </w:p>
    <w:p w14:paraId="2635BD8C" w14:textId="0BC29860" w:rsidR="00801ABD" w:rsidRPr="00801ABD" w:rsidRDefault="00801ABD" w:rsidP="00801ABD">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801ABD">
        <w:rPr>
          <w:sz w:val="28"/>
          <w:szCs w:val="28"/>
          <w:lang w:val="kk-KZ"/>
        </w:rPr>
        <w:t>Бір өлшемді электрон газы бар құрылымдарда</w:t>
      </w:r>
      <w:r w:rsidRPr="00801ABD">
        <w:rPr>
          <w:rFonts w:ascii="Times New Roman" w:hAnsi="Times New Roman" w:cs="Times New Roman"/>
          <w:bCs/>
          <w:sz w:val="28"/>
          <w:szCs w:val="24"/>
          <w:lang w:val="kk-KZ"/>
        </w:rPr>
        <w:t xml:space="preserve"> кванттық эффектілерді, сонымен қатар олардың материалдардың қасиеттеріне әсерін талдау. </w:t>
      </w:r>
    </w:p>
    <w:p w14:paraId="44F08C75" w14:textId="06639F25" w:rsidR="00C938FC" w:rsidRDefault="00C938FC"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C938FC">
        <w:rPr>
          <w:rFonts w:ascii="Times New Roman" w:hAnsi="Times New Roman" w:cs="Times New Roman"/>
          <w:bCs/>
          <w:sz w:val="28"/>
          <w:szCs w:val="24"/>
          <w:lang w:val="kk-KZ"/>
        </w:rPr>
        <w:t xml:space="preserve">Жаңа </w:t>
      </w:r>
      <w:r w:rsidR="002C02BD">
        <w:rPr>
          <w:rFonts w:ascii="Times New Roman" w:hAnsi="Times New Roman" w:cs="Times New Roman"/>
          <w:bCs/>
          <w:sz w:val="28"/>
          <w:szCs w:val="24"/>
          <w:lang w:val="kk-KZ"/>
        </w:rPr>
        <w:t>Наноэлектрондық</w:t>
      </w:r>
      <w:r w:rsidRPr="00C938FC">
        <w:rPr>
          <w:rFonts w:ascii="Times New Roman" w:hAnsi="Times New Roman" w:cs="Times New Roman"/>
          <w:bCs/>
          <w:sz w:val="28"/>
          <w:szCs w:val="24"/>
          <w:lang w:val="kk-KZ"/>
        </w:rPr>
        <w:t xml:space="preserve"> құрылғыларды жасау үшін наноматериалдар мен кванттық нүктелердің оптикалық қасиеттеріне негізделген жобаларды жасау.</w:t>
      </w:r>
    </w:p>
    <w:p w14:paraId="118E7118" w14:textId="5B7DB4EE" w:rsidR="00C938FC" w:rsidRDefault="00801ABD"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Pr>
          <w:rFonts w:ascii="Times New Roman" w:hAnsi="Times New Roman" w:cs="Times New Roman"/>
          <w:bCs/>
          <w:sz w:val="28"/>
          <w:szCs w:val="24"/>
          <w:lang w:val="kk-KZ"/>
        </w:rPr>
        <w:t>Сенсорлы</w:t>
      </w:r>
      <w:r w:rsidR="00C938FC" w:rsidRPr="00C938FC">
        <w:rPr>
          <w:rFonts w:ascii="Times New Roman" w:hAnsi="Times New Roman" w:cs="Times New Roman"/>
          <w:bCs/>
          <w:sz w:val="28"/>
          <w:szCs w:val="24"/>
          <w:lang w:val="kk-KZ"/>
        </w:rPr>
        <w:t xml:space="preserve"> құрылғылардағы кванттық нүктелердің рөлін талдау және олардың мөлшері мен құрамы оптикалық өнімділікке қалай әсер ететінін бағалау.</w:t>
      </w:r>
    </w:p>
    <w:p w14:paraId="2595D45F" w14:textId="1863E462" w:rsidR="00C938FC" w:rsidRPr="00C938FC" w:rsidRDefault="00C938FC"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C938FC">
        <w:rPr>
          <w:rFonts w:ascii="Times New Roman" w:hAnsi="Times New Roman" w:cs="Times New Roman"/>
          <w:bCs/>
          <w:sz w:val="28"/>
          <w:szCs w:val="24"/>
          <w:lang w:val="kk-KZ"/>
        </w:rPr>
        <w:t xml:space="preserve">Наноэлектроникада </w:t>
      </w:r>
      <w:r w:rsidR="00801ABD">
        <w:rPr>
          <w:rFonts w:ascii="Times New Roman" w:hAnsi="Times New Roman" w:cs="Times New Roman"/>
          <w:bCs/>
          <w:sz w:val="28"/>
          <w:szCs w:val="24"/>
          <w:lang w:val="kk-KZ"/>
        </w:rPr>
        <w:t>сенсорлар</w:t>
      </w:r>
      <w:r w:rsidRPr="00C938FC">
        <w:rPr>
          <w:rFonts w:ascii="Times New Roman" w:hAnsi="Times New Roman" w:cs="Times New Roman"/>
          <w:bCs/>
          <w:sz w:val="28"/>
          <w:szCs w:val="24"/>
          <w:lang w:val="kk-KZ"/>
        </w:rPr>
        <w:t xml:space="preserve"> қолдануларына баса назар аудара отырып, әртүрлі </w:t>
      </w:r>
      <w:r w:rsidR="00801ABD">
        <w:rPr>
          <w:rFonts w:ascii="Times New Roman" w:hAnsi="Times New Roman" w:cs="Times New Roman"/>
          <w:bCs/>
          <w:sz w:val="28"/>
          <w:szCs w:val="24"/>
          <w:lang w:val="kk-KZ"/>
        </w:rPr>
        <w:t>н</w:t>
      </w:r>
      <w:r w:rsidR="002C02BD">
        <w:rPr>
          <w:rFonts w:ascii="Times New Roman" w:hAnsi="Times New Roman" w:cs="Times New Roman"/>
          <w:bCs/>
          <w:sz w:val="28"/>
          <w:szCs w:val="24"/>
          <w:lang w:val="kk-KZ"/>
        </w:rPr>
        <w:t>аноэлектрондық</w:t>
      </w:r>
      <w:r w:rsidRPr="00C938FC">
        <w:rPr>
          <w:rFonts w:ascii="Times New Roman" w:hAnsi="Times New Roman" w:cs="Times New Roman"/>
          <w:bCs/>
          <w:sz w:val="28"/>
          <w:szCs w:val="24"/>
          <w:lang w:val="kk-KZ"/>
        </w:rPr>
        <w:t xml:space="preserve"> құрылғылар мен схема компоненттерін жобалау.</w:t>
      </w:r>
    </w:p>
    <w:p w14:paraId="5A1815C1" w14:textId="77777777" w:rsidR="00C938FC" w:rsidRDefault="00C938FC" w:rsidP="00C938FC">
      <w:pPr>
        <w:spacing w:after="0" w:line="240" w:lineRule="auto"/>
        <w:ind w:left="142"/>
        <w:jc w:val="both"/>
        <w:rPr>
          <w:rFonts w:ascii="Times New Roman" w:hAnsi="Times New Roman" w:cs="Times New Roman"/>
          <w:bCs/>
          <w:sz w:val="28"/>
          <w:szCs w:val="24"/>
          <w:lang w:val="kk-KZ"/>
        </w:rPr>
      </w:pPr>
    </w:p>
    <w:p w14:paraId="5982FD20" w14:textId="067BCED5" w:rsidR="004D48B5" w:rsidRDefault="00151BEF" w:rsidP="004D48B5">
      <w:pPr>
        <w:spacing w:after="0" w:line="240" w:lineRule="auto"/>
        <w:ind w:firstLine="708"/>
        <w:jc w:val="both"/>
        <w:rPr>
          <w:rFonts w:ascii="Times New Roman" w:hAnsi="Times New Roman" w:cs="Times New Roman"/>
          <w:bCs/>
          <w:sz w:val="28"/>
          <w:szCs w:val="24"/>
          <w:lang w:val="kk-KZ"/>
        </w:rPr>
      </w:pPr>
      <w:r>
        <w:rPr>
          <w:noProof/>
          <w:sz w:val="28"/>
          <w:szCs w:val="28"/>
          <w:lang w:eastAsia="ru-RU"/>
        </w:rPr>
        <w:lastRenderedPageBreak/>
        <w:drawing>
          <wp:inline distT="0" distB="0" distL="0" distR="0" wp14:anchorId="3B2FDA06" wp14:editId="5977CFB4">
            <wp:extent cx="5810250" cy="3038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b="54659"/>
                    <a:stretch>
                      <a:fillRect/>
                    </a:stretch>
                  </pic:blipFill>
                  <pic:spPr bwMode="auto">
                    <a:xfrm>
                      <a:off x="0" y="0"/>
                      <a:ext cx="5810250" cy="3038475"/>
                    </a:xfrm>
                    <a:prstGeom prst="rect">
                      <a:avLst/>
                    </a:prstGeom>
                    <a:noFill/>
                    <a:ln>
                      <a:noFill/>
                    </a:ln>
                  </pic:spPr>
                </pic:pic>
              </a:graphicData>
            </a:graphic>
          </wp:inline>
        </w:drawing>
      </w:r>
    </w:p>
    <w:p w14:paraId="56BA7933" w14:textId="42F3C11A" w:rsidR="00151BEF" w:rsidRDefault="00151BEF" w:rsidP="004D48B5">
      <w:pPr>
        <w:spacing w:after="0" w:line="240" w:lineRule="auto"/>
        <w:ind w:firstLine="708"/>
        <w:jc w:val="both"/>
        <w:rPr>
          <w:rFonts w:ascii="Times New Roman" w:hAnsi="Times New Roman" w:cs="Times New Roman"/>
          <w:bCs/>
          <w:sz w:val="28"/>
          <w:szCs w:val="24"/>
          <w:lang w:val="kk-KZ"/>
        </w:rPr>
      </w:pPr>
      <w:r>
        <w:rPr>
          <w:noProof/>
          <w:sz w:val="28"/>
          <w:szCs w:val="28"/>
          <w:lang w:eastAsia="ru-RU"/>
        </w:rPr>
        <w:drawing>
          <wp:inline distT="0" distB="0" distL="0" distR="0" wp14:anchorId="2DF8434A" wp14:editId="57A72999">
            <wp:extent cx="5810250" cy="2152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t="67841"/>
                    <a:stretch>
                      <a:fillRect/>
                    </a:stretch>
                  </pic:blipFill>
                  <pic:spPr bwMode="auto">
                    <a:xfrm>
                      <a:off x="0" y="0"/>
                      <a:ext cx="5810250" cy="2152650"/>
                    </a:xfrm>
                    <a:prstGeom prst="rect">
                      <a:avLst/>
                    </a:prstGeom>
                    <a:noFill/>
                    <a:ln>
                      <a:noFill/>
                    </a:ln>
                  </pic:spPr>
                </pic:pic>
              </a:graphicData>
            </a:graphic>
          </wp:inline>
        </w:drawing>
      </w:r>
    </w:p>
    <w:p w14:paraId="520875F9" w14:textId="29A2C466" w:rsidR="004D48B5" w:rsidRDefault="004D48B5" w:rsidP="004D48B5">
      <w:pPr>
        <w:spacing w:after="0" w:line="240" w:lineRule="auto"/>
        <w:ind w:firstLine="708"/>
        <w:jc w:val="both"/>
        <w:rPr>
          <w:rFonts w:ascii="Times New Roman" w:hAnsi="Times New Roman" w:cs="Times New Roman"/>
          <w:bCs/>
          <w:sz w:val="28"/>
          <w:szCs w:val="24"/>
          <w:lang w:val="kk-KZ"/>
        </w:rPr>
      </w:pPr>
    </w:p>
    <w:p w14:paraId="645548F5" w14:textId="36DCB8EB" w:rsidR="004D48B5" w:rsidRDefault="004D48B5" w:rsidP="004D48B5">
      <w:pPr>
        <w:spacing w:after="0" w:line="240" w:lineRule="auto"/>
        <w:ind w:firstLine="708"/>
        <w:jc w:val="both"/>
        <w:rPr>
          <w:rFonts w:ascii="Times New Roman" w:hAnsi="Times New Roman" w:cs="Times New Roman"/>
          <w:bCs/>
          <w:sz w:val="28"/>
          <w:szCs w:val="24"/>
          <w:lang w:val="kk-KZ"/>
        </w:rPr>
      </w:pPr>
    </w:p>
    <w:p w14:paraId="2C9441AD" w14:textId="77777777" w:rsidR="00A96E19" w:rsidRPr="00715343" w:rsidRDefault="00A96E19" w:rsidP="00A96E19">
      <w:pPr>
        <w:spacing w:after="0" w:line="240" w:lineRule="auto"/>
        <w:jc w:val="center"/>
        <w:rPr>
          <w:rFonts w:ascii="Times New Roman" w:hAnsi="Times New Roman" w:cs="Times New Roman"/>
          <w:b/>
          <w:sz w:val="28"/>
          <w:szCs w:val="24"/>
          <w:lang w:val="kk-KZ"/>
        </w:rPr>
      </w:pPr>
      <w:r w:rsidRPr="00715343">
        <w:rPr>
          <w:rFonts w:ascii="Times New Roman" w:hAnsi="Times New Roman" w:cs="Times New Roman"/>
          <w:b/>
          <w:sz w:val="28"/>
          <w:szCs w:val="24"/>
          <w:lang w:val="kk-KZ"/>
        </w:rPr>
        <w:t>ЕМТИХАН ӨТКІЗУ РЕГЛАМЕНТІ</w:t>
      </w:r>
    </w:p>
    <w:p w14:paraId="4EA84F28" w14:textId="77777777" w:rsidR="00A96E19" w:rsidRPr="00715343" w:rsidRDefault="00A96E19" w:rsidP="00A96E19">
      <w:pPr>
        <w:spacing w:after="0" w:line="240" w:lineRule="auto"/>
        <w:jc w:val="center"/>
        <w:rPr>
          <w:rFonts w:ascii="Times New Roman" w:hAnsi="Times New Roman" w:cs="Times New Roman"/>
          <w:b/>
          <w:sz w:val="28"/>
          <w:szCs w:val="24"/>
          <w:lang w:val="kk-KZ"/>
        </w:rPr>
      </w:pPr>
    </w:p>
    <w:p w14:paraId="29F18C0C" w14:textId="77777777" w:rsidR="00A96E19" w:rsidRPr="00715343" w:rsidRDefault="00A96E19" w:rsidP="00A96E19">
      <w:pPr>
        <w:spacing w:after="0" w:line="240" w:lineRule="auto"/>
        <w:ind w:firstLine="708"/>
        <w:jc w:val="both"/>
        <w:rPr>
          <w:rFonts w:ascii="Times New Roman" w:hAnsi="Times New Roman" w:cs="Times New Roman"/>
          <w:b/>
          <w:sz w:val="28"/>
          <w:szCs w:val="24"/>
          <w:lang w:val="kk-KZ"/>
        </w:rPr>
      </w:pPr>
      <w:r w:rsidRPr="00715343">
        <w:rPr>
          <w:rFonts w:ascii="Times New Roman" w:hAnsi="Times New Roman" w:cs="Times New Roman"/>
          <w:b/>
          <w:sz w:val="28"/>
          <w:szCs w:val="24"/>
          <w:lang w:val="kk-KZ"/>
        </w:rPr>
        <w:t>Емтихан белгіленген кесте бойынша өткізіледі</w:t>
      </w:r>
    </w:p>
    <w:p w14:paraId="32966C05" w14:textId="77777777" w:rsidR="00A96E19" w:rsidRPr="00715343" w:rsidRDefault="00A96E19" w:rsidP="00A96E19">
      <w:pPr>
        <w:spacing w:after="0" w:line="240" w:lineRule="auto"/>
        <w:ind w:firstLine="708"/>
        <w:jc w:val="both"/>
        <w:rPr>
          <w:rFonts w:ascii="Times New Roman" w:hAnsi="Times New Roman" w:cs="Times New Roman"/>
          <w:b/>
          <w:sz w:val="28"/>
          <w:szCs w:val="24"/>
          <w:lang w:val="kk-KZ"/>
        </w:rPr>
      </w:pPr>
      <w:r w:rsidRPr="00715343">
        <w:rPr>
          <w:rFonts w:ascii="Times New Roman" w:hAnsi="Times New Roman" w:cs="Times New Roman"/>
          <w:b/>
          <w:sz w:val="28"/>
          <w:szCs w:val="24"/>
          <w:lang w:val="kk-KZ"/>
        </w:rPr>
        <w:t xml:space="preserve">Емтиханның өту ұзақтығы: </w:t>
      </w:r>
    </w:p>
    <w:p w14:paraId="4FBAD67B"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
          <w:sz w:val="28"/>
          <w:szCs w:val="24"/>
          <w:lang w:val="kk-KZ"/>
        </w:rPr>
        <w:t>Жауап беру уақыты</w:t>
      </w:r>
      <w:r w:rsidRPr="00715343">
        <w:rPr>
          <w:rFonts w:ascii="Times New Roman" w:hAnsi="Times New Roman" w:cs="Times New Roman"/>
          <w:bCs/>
          <w:sz w:val="28"/>
          <w:szCs w:val="24"/>
          <w:lang w:val="kk-KZ"/>
        </w:rPr>
        <w:t>-</w:t>
      </w:r>
      <w:r w:rsidRPr="00715343">
        <w:rPr>
          <w:lang w:val="kk-KZ"/>
        </w:rPr>
        <w:t xml:space="preserve"> </w:t>
      </w:r>
      <w:r>
        <w:rPr>
          <w:rFonts w:ascii="Times New Roman" w:hAnsi="Times New Roman" w:cs="Times New Roman"/>
          <w:bCs/>
          <w:sz w:val="28"/>
          <w:szCs w:val="24"/>
          <w:lang w:val="kk-KZ"/>
        </w:rPr>
        <w:t>е</w:t>
      </w:r>
      <w:r w:rsidRPr="00715343">
        <w:rPr>
          <w:rFonts w:ascii="Times New Roman" w:hAnsi="Times New Roman" w:cs="Times New Roman"/>
          <w:bCs/>
          <w:sz w:val="28"/>
          <w:szCs w:val="24"/>
          <w:lang w:val="kk-KZ"/>
        </w:rPr>
        <w:t xml:space="preserve">мтиханның ұзақтығы дәл 2 сағатты құрайды. </w:t>
      </w:r>
    </w:p>
    <w:p w14:paraId="4DC2FE48" w14:textId="77777777" w:rsidR="00A96E19"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
          <w:sz w:val="28"/>
          <w:szCs w:val="24"/>
          <w:lang w:val="kk-KZ"/>
        </w:rPr>
        <w:t>Емтихан билеті 3 сұрақтан тұрады:</w:t>
      </w:r>
      <w:r w:rsidRPr="00715343">
        <w:rPr>
          <w:rFonts w:ascii="Times New Roman" w:hAnsi="Times New Roman" w:cs="Times New Roman"/>
          <w:bCs/>
          <w:sz w:val="28"/>
          <w:szCs w:val="24"/>
          <w:lang w:val="kk-KZ"/>
        </w:rPr>
        <w:t xml:space="preserve"> 1 сұрақ-</w:t>
      </w:r>
      <w:r>
        <w:rPr>
          <w:rFonts w:ascii="Times New Roman" w:hAnsi="Times New Roman" w:cs="Times New Roman"/>
          <w:bCs/>
          <w:sz w:val="28"/>
          <w:szCs w:val="24"/>
          <w:lang w:val="kk-KZ"/>
        </w:rPr>
        <w:t>3</w:t>
      </w:r>
      <w:r w:rsidRPr="00715343">
        <w:rPr>
          <w:rFonts w:ascii="Times New Roman" w:hAnsi="Times New Roman" w:cs="Times New Roman"/>
          <w:bCs/>
          <w:sz w:val="28"/>
          <w:szCs w:val="24"/>
          <w:lang w:val="kk-KZ"/>
        </w:rPr>
        <w:t>3 балл, 2 сұрақ – 33</w:t>
      </w:r>
      <w:r>
        <w:rPr>
          <w:rFonts w:ascii="Times New Roman" w:hAnsi="Times New Roman" w:cs="Times New Roman"/>
          <w:bCs/>
          <w:sz w:val="28"/>
          <w:szCs w:val="24"/>
          <w:lang w:val="kk-KZ"/>
        </w:rPr>
        <w:t xml:space="preserve"> балл</w:t>
      </w:r>
      <w:r w:rsidRPr="00715343">
        <w:rPr>
          <w:rFonts w:ascii="Times New Roman" w:hAnsi="Times New Roman" w:cs="Times New Roman"/>
          <w:bCs/>
          <w:sz w:val="28"/>
          <w:szCs w:val="24"/>
          <w:lang w:val="kk-KZ"/>
        </w:rPr>
        <w:t xml:space="preserve"> және</w:t>
      </w:r>
      <w:r>
        <w:rPr>
          <w:rFonts w:ascii="Times New Roman" w:hAnsi="Times New Roman" w:cs="Times New Roman"/>
          <w:bCs/>
          <w:sz w:val="28"/>
          <w:szCs w:val="24"/>
          <w:lang w:val="kk-KZ"/>
        </w:rPr>
        <w:t xml:space="preserve"> 3 сұрақ -</w:t>
      </w:r>
      <w:r w:rsidRPr="00715343">
        <w:rPr>
          <w:rFonts w:ascii="Times New Roman" w:hAnsi="Times New Roman" w:cs="Times New Roman"/>
          <w:bCs/>
          <w:sz w:val="28"/>
          <w:szCs w:val="24"/>
          <w:lang w:val="kk-KZ"/>
        </w:rPr>
        <w:t xml:space="preserve"> 34 балл.</w:t>
      </w:r>
    </w:p>
    <w:p w14:paraId="4CA1E294" w14:textId="77777777" w:rsidR="00A96E19" w:rsidRDefault="00A96E19" w:rsidP="00A96E19">
      <w:pPr>
        <w:spacing w:after="200" w:line="276" w:lineRule="auto"/>
        <w:rPr>
          <w:rFonts w:ascii="Times New Roman" w:hAnsi="Times New Roman" w:cs="Times New Roman"/>
          <w:bCs/>
          <w:sz w:val="28"/>
          <w:szCs w:val="24"/>
          <w:lang w:val="kk-KZ"/>
        </w:rPr>
      </w:pPr>
    </w:p>
    <w:p w14:paraId="797E1A1C" w14:textId="77777777" w:rsidR="00A96E19" w:rsidRPr="00715343" w:rsidRDefault="00A96E19" w:rsidP="00A96E19">
      <w:pPr>
        <w:spacing w:after="0" w:line="240" w:lineRule="auto"/>
        <w:ind w:firstLine="708"/>
        <w:jc w:val="both"/>
        <w:rPr>
          <w:rFonts w:ascii="Times New Roman" w:hAnsi="Times New Roman" w:cs="Times New Roman"/>
          <w:b/>
          <w:sz w:val="28"/>
          <w:szCs w:val="24"/>
          <w:lang w:val="kk-KZ"/>
        </w:rPr>
      </w:pPr>
      <w:r w:rsidRPr="00715343">
        <w:rPr>
          <w:rFonts w:ascii="Times New Roman" w:hAnsi="Times New Roman" w:cs="Times New Roman"/>
          <w:b/>
          <w:sz w:val="28"/>
          <w:szCs w:val="24"/>
          <w:lang w:val="kk-KZ"/>
        </w:rPr>
        <w:t xml:space="preserve">Емтихан кезінде тыйым салынады: </w:t>
      </w:r>
    </w:p>
    <w:p w14:paraId="75BC95E9" w14:textId="77777777" w:rsidR="00A96E19"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-смартфондарды, калькуляторларды, сөздіктерді, алдау парақтарын, рефераттарды, кітаптарды, жазбаларды немесе басқа да баспа немесе электрондық ақпараттық ресурстарды пайдалануға; </w:t>
      </w:r>
    </w:p>
    <w:p w14:paraId="5ED001A8"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 емтихан кезінде аудиториядан кетуге тыйым салынады; </w:t>
      </w:r>
    </w:p>
    <w:p w14:paraId="6CDC672A"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 сырттан келгендердің кеңестері және/немесе көмегі; </w:t>
      </w:r>
    </w:p>
    <w:p w14:paraId="5E6EADFE"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 тестіленушіні басқа адамға ауыстыру; </w:t>
      </w:r>
    </w:p>
    <w:p w14:paraId="5715CD4D" w14:textId="77777777" w:rsidR="00A96E19"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емтихан кезінде сөйлесу.</w:t>
      </w:r>
    </w:p>
    <w:p w14:paraId="7A71EF9E" w14:textId="77777777" w:rsidR="00A96E19" w:rsidRDefault="00A96E19" w:rsidP="00A96E19">
      <w:pPr>
        <w:spacing w:after="0" w:line="240" w:lineRule="auto"/>
        <w:ind w:firstLine="708"/>
        <w:rPr>
          <w:rFonts w:ascii="Times New Roman" w:hAnsi="Times New Roman" w:cs="Times New Roman"/>
          <w:bCs/>
          <w:sz w:val="28"/>
          <w:szCs w:val="24"/>
          <w:lang w:val="kk-KZ"/>
        </w:rPr>
      </w:pPr>
    </w:p>
    <w:p w14:paraId="000268C7" w14:textId="77777777" w:rsidR="00A96E19" w:rsidRPr="00AD392F" w:rsidRDefault="00A96E19" w:rsidP="00A96E19">
      <w:pPr>
        <w:spacing w:after="0" w:line="240" w:lineRule="auto"/>
        <w:ind w:firstLine="708"/>
        <w:jc w:val="both"/>
        <w:rPr>
          <w:rFonts w:ascii="Times New Roman" w:hAnsi="Times New Roman" w:cs="Times New Roman"/>
          <w:bCs/>
          <w:color w:val="FF0000"/>
          <w:sz w:val="28"/>
          <w:szCs w:val="24"/>
          <w:lang w:val="kk-KZ"/>
        </w:rPr>
      </w:pPr>
      <w:r w:rsidRPr="00AD392F">
        <w:rPr>
          <w:rFonts w:ascii="Times New Roman" w:hAnsi="Times New Roman" w:cs="Times New Roman"/>
          <w:bCs/>
          <w:color w:val="FF0000"/>
          <w:sz w:val="28"/>
          <w:szCs w:val="24"/>
          <w:lang w:val="kk-KZ"/>
        </w:rPr>
        <w:lastRenderedPageBreak/>
        <w:t xml:space="preserve">Осы тармақтар бұзылған жағдайда АКТ жасалады және білім алушы емтиханнан шығарылады. </w:t>
      </w:r>
    </w:p>
    <w:p w14:paraId="777A4ED1" w14:textId="77777777" w:rsidR="00A96E19" w:rsidRPr="00AD392F" w:rsidRDefault="00A96E19" w:rsidP="00A96E19">
      <w:pPr>
        <w:spacing w:after="0" w:line="240" w:lineRule="auto"/>
        <w:ind w:firstLine="708"/>
        <w:jc w:val="both"/>
        <w:rPr>
          <w:rFonts w:ascii="Times New Roman" w:hAnsi="Times New Roman" w:cs="Times New Roman"/>
          <w:bCs/>
          <w:sz w:val="28"/>
          <w:szCs w:val="24"/>
          <w:lang w:val="kk-KZ"/>
        </w:rPr>
      </w:pPr>
    </w:p>
    <w:p w14:paraId="3BEE4B93" w14:textId="571AE5F4" w:rsidR="00A96E19" w:rsidRDefault="00A96E19" w:rsidP="00A96E19">
      <w:pPr>
        <w:spacing w:after="0" w:line="240" w:lineRule="auto"/>
        <w:ind w:firstLine="708"/>
        <w:jc w:val="both"/>
        <w:rPr>
          <w:rFonts w:ascii="Times New Roman" w:hAnsi="Times New Roman" w:cs="Times New Roman"/>
          <w:bCs/>
          <w:color w:val="FF0000"/>
          <w:sz w:val="28"/>
          <w:szCs w:val="24"/>
          <w:lang w:val="kk-KZ"/>
        </w:rPr>
      </w:pPr>
      <w:r w:rsidRPr="00AD392F">
        <w:rPr>
          <w:rFonts w:ascii="Times New Roman" w:hAnsi="Times New Roman" w:cs="Times New Roman"/>
          <w:bCs/>
          <w:color w:val="FF0000"/>
          <w:sz w:val="28"/>
          <w:szCs w:val="24"/>
          <w:lang w:val="kk-KZ"/>
        </w:rPr>
        <w:t>Пәннің емтихан ведомосіне" F " "қанағаттанарлықсыз" деген баға қойылады.</w:t>
      </w:r>
    </w:p>
    <w:p w14:paraId="06A28ECB" w14:textId="5B26B2DB" w:rsidR="00A96E19" w:rsidRDefault="00A96E19" w:rsidP="00A96E19">
      <w:pPr>
        <w:spacing w:after="0" w:line="240" w:lineRule="auto"/>
        <w:ind w:firstLine="708"/>
        <w:jc w:val="both"/>
        <w:rPr>
          <w:rFonts w:ascii="Times New Roman" w:hAnsi="Times New Roman" w:cs="Times New Roman"/>
          <w:bCs/>
          <w:sz w:val="28"/>
          <w:szCs w:val="24"/>
          <w:lang w:val="kk-KZ"/>
        </w:rPr>
      </w:pPr>
    </w:p>
    <w:p w14:paraId="76A86880" w14:textId="77777777" w:rsidR="00A96E19" w:rsidRDefault="00A96E19" w:rsidP="00A96E19">
      <w:pPr>
        <w:spacing w:after="0" w:line="240" w:lineRule="auto"/>
        <w:ind w:firstLine="708"/>
        <w:jc w:val="both"/>
        <w:rPr>
          <w:rFonts w:ascii="Times New Roman" w:hAnsi="Times New Roman" w:cs="Times New Roman"/>
          <w:bCs/>
          <w:sz w:val="28"/>
          <w:szCs w:val="24"/>
          <w:lang w:val="kk-KZ"/>
        </w:rPr>
      </w:pPr>
    </w:p>
    <w:p w14:paraId="64AC465F" w14:textId="63E151DE" w:rsidR="008C4410" w:rsidRDefault="007F61A5" w:rsidP="008C4410">
      <w:pPr>
        <w:spacing w:after="0" w:line="240" w:lineRule="auto"/>
        <w:ind w:firstLine="708"/>
        <w:jc w:val="both"/>
        <w:rPr>
          <w:rFonts w:ascii="Times New Roman" w:hAnsi="Times New Roman" w:cs="Times New Roman"/>
          <w:b/>
          <w:sz w:val="28"/>
          <w:szCs w:val="24"/>
          <w:lang w:val="kk-KZ"/>
        </w:rPr>
      </w:pPr>
      <w:r>
        <w:rPr>
          <w:rFonts w:ascii="Times New Roman" w:hAnsi="Times New Roman" w:cs="Times New Roman"/>
          <w:b/>
          <w:sz w:val="28"/>
          <w:szCs w:val="24"/>
          <w:lang w:val="kk-KZ"/>
        </w:rPr>
        <w:t>Магситрант</w:t>
      </w:r>
      <w:r w:rsidR="008C4410" w:rsidRPr="008C4410">
        <w:rPr>
          <w:rFonts w:ascii="Times New Roman" w:hAnsi="Times New Roman" w:cs="Times New Roman"/>
          <w:b/>
          <w:sz w:val="28"/>
          <w:szCs w:val="24"/>
          <w:lang w:val="kk-KZ"/>
        </w:rPr>
        <w:t xml:space="preserve"> емтиханды тапсыру үшін келесі тақырыптарды білу қажет</w:t>
      </w:r>
      <w:r w:rsidR="008C4410">
        <w:rPr>
          <w:rFonts w:ascii="Times New Roman" w:hAnsi="Times New Roman" w:cs="Times New Roman"/>
          <w:b/>
          <w:sz w:val="28"/>
          <w:szCs w:val="24"/>
          <w:lang w:val="kk-KZ"/>
        </w:rPr>
        <w:t>:</w:t>
      </w:r>
    </w:p>
    <w:p w14:paraId="26C30C15" w14:textId="77777777" w:rsidR="00D23E56" w:rsidRDefault="00D23E56" w:rsidP="008C4410">
      <w:pPr>
        <w:spacing w:after="0" w:line="240" w:lineRule="auto"/>
        <w:ind w:firstLine="708"/>
        <w:jc w:val="both"/>
        <w:rPr>
          <w:rFonts w:ascii="Times New Roman" w:hAnsi="Times New Roman" w:cs="Times New Roman"/>
          <w:b/>
          <w:sz w:val="28"/>
          <w:szCs w:val="24"/>
          <w:lang w:val="kk-KZ"/>
        </w:rPr>
      </w:pPr>
    </w:p>
    <w:p w14:paraId="56EA2FD6" w14:textId="371813BD" w:rsidR="00852C26" w:rsidRPr="005D2093" w:rsidRDefault="007B1AF1"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Нанотехнология</w:t>
      </w:r>
      <w:r w:rsidR="005D2093" w:rsidRPr="005D2093">
        <w:rPr>
          <w:rFonts w:ascii="Times New Roman" w:hAnsi="Times New Roman" w:cs="Times New Roman"/>
          <w:bCs/>
          <w:sz w:val="28"/>
          <w:szCs w:val="24"/>
          <w:lang w:val="kk-KZ"/>
        </w:rPr>
        <w:t xml:space="preserve"> мен наноэлектрониканың дамуы</w:t>
      </w:r>
    </w:p>
    <w:p w14:paraId="2FD90E5A" w14:textId="6CAB9EF1" w:rsidR="005D2093" w:rsidRDefault="005D2093"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5D2093">
        <w:rPr>
          <w:rFonts w:ascii="Times New Roman" w:hAnsi="Times New Roman" w:cs="Times New Roman"/>
          <w:bCs/>
          <w:sz w:val="28"/>
          <w:szCs w:val="24"/>
          <w:lang w:val="kk-KZ"/>
        </w:rPr>
        <w:t>Наноэлектроникадағы кванттық әсерлер: материалдардың электрлік қасиеттеріне әсері.</w:t>
      </w:r>
    </w:p>
    <w:p w14:paraId="0EFD7D9D" w14:textId="040E814B" w:rsidR="005D2093" w:rsidRDefault="007B1AF1"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Нано сенсордың</w:t>
      </w:r>
      <w:r w:rsidR="005D2093" w:rsidRPr="005D2093">
        <w:rPr>
          <w:rFonts w:ascii="Times New Roman" w:hAnsi="Times New Roman" w:cs="Times New Roman"/>
          <w:bCs/>
          <w:sz w:val="28"/>
          <w:szCs w:val="24"/>
          <w:lang w:val="kk-KZ"/>
        </w:rPr>
        <w:t xml:space="preserve"> жұмысы: физикалық процестер және қолдану.</w:t>
      </w:r>
    </w:p>
    <w:p w14:paraId="0D19CE1C" w14:textId="3B82C75B" w:rsidR="005D2093" w:rsidRDefault="005D2093"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5D2093">
        <w:rPr>
          <w:rFonts w:ascii="Times New Roman" w:hAnsi="Times New Roman" w:cs="Times New Roman"/>
          <w:bCs/>
          <w:sz w:val="28"/>
          <w:szCs w:val="24"/>
          <w:lang w:val="kk-KZ"/>
        </w:rPr>
        <w:t>Наноматериалдардың қасиеттері және олардың сенсорларда қолданылуы</w:t>
      </w:r>
    </w:p>
    <w:p w14:paraId="44C3894A" w14:textId="0145D1A1" w:rsidR="005D2093" w:rsidRDefault="005D2093"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5D2093">
        <w:rPr>
          <w:rFonts w:ascii="Times New Roman" w:hAnsi="Times New Roman" w:cs="Times New Roman"/>
          <w:bCs/>
          <w:sz w:val="28"/>
          <w:szCs w:val="24"/>
          <w:lang w:val="kk-KZ"/>
        </w:rPr>
        <w:t xml:space="preserve">Кванттық нүктелер: олардың физикасы және </w:t>
      </w:r>
      <w:r w:rsidR="007B1AF1">
        <w:rPr>
          <w:rFonts w:ascii="Times New Roman" w:hAnsi="Times New Roman" w:cs="Times New Roman"/>
          <w:bCs/>
          <w:sz w:val="28"/>
          <w:szCs w:val="24"/>
          <w:lang w:val="kk-KZ"/>
        </w:rPr>
        <w:t>сенсорларда</w:t>
      </w:r>
      <w:r w:rsidRPr="005D2093">
        <w:rPr>
          <w:rFonts w:ascii="Times New Roman" w:hAnsi="Times New Roman" w:cs="Times New Roman"/>
          <w:bCs/>
          <w:sz w:val="28"/>
          <w:szCs w:val="24"/>
          <w:lang w:val="kk-KZ"/>
        </w:rPr>
        <w:t xml:space="preserve"> қолданылуы.</w:t>
      </w:r>
    </w:p>
    <w:p w14:paraId="56BC1AB6" w14:textId="18C5A3B3" w:rsidR="005D2093" w:rsidRDefault="002C02BD"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Наноэлектрондық</w:t>
      </w:r>
      <w:r w:rsidR="005D2093" w:rsidRPr="005D2093">
        <w:rPr>
          <w:rFonts w:ascii="Times New Roman" w:hAnsi="Times New Roman" w:cs="Times New Roman"/>
          <w:bCs/>
          <w:sz w:val="28"/>
          <w:szCs w:val="24"/>
          <w:lang w:val="kk-KZ"/>
        </w:rPr>
        <w:t xml:space="preserve"> жүйелердегі интерференция және дифракция құбылыстары</w:t>
      </w:r>
    </w:p>
    <w:p w14:paraId="7153ABF1" w14:textId="60790D7C" w:rsidR="005D2093" w:rsidRDefault="007B1AF1"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Сенсорл</w:t>
      </w:r>
      <w:r w:rsidR="005D2093" w:rsidRPr="005D2093">
        <w:rPr>
          <w:rFonts w:ascii="Times New Roman" w:hAnsi="Times New Roman" w:cs="Times New Roman"/>
          <w:bCs/>
          <w:sz w:val="28"/>
          <w:szCs w:val="24"/>
          <w:lang w:val="kk-KZ"/>
        </w:rPr>
        <w:t>ар және олардың жұмыс істеу принциптері мен сипаттамалары.</w:t>
      </w:r>
    </w:p>
    <w:p w14:paraId="0DAD1FEB" w14:textId="1A4AA4C9" w:rsidR="005D2093" w:rsidRDefault="007B1AF1"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Сенсор</w:t>
      </w:r>
      <w:r w:rsidR="005D2093" w:rsidRPr="005D2093">
        <w:rPr>
          <w:rFonts w:ascii="Times New Roman" w:hAnsi="Times New Roman" w:cs="Times New Roman"/>
          <w:bCs/>
          <w:sz w:val="28"/>
          <w:szCs w:val="24"/>
          <w:lang w:val="kk-KZ"/>
        </w:rPr>
        <w:t xml:space="preserve"> құрылғыларға арналған наноматериалдардың синтездеу әдістері мен сипаттамалары.</w:t>
      </w:r>
    </w:p>
    <w:p w14:paraId="3A820F8C" w14:textId="3BED6398" w:rsidR="005D2093" w:rsidRDefault="007B1AF1"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Н</w:t>
      </w:r>
      <w:r w:rsidRPr="005D2093">
        <w:rPr>
          <w:rFonts w:ascii="Times New Roman" w:hAnsi="Times New Roman" w:cs="Times New Roman"/>
          <w:bCs/>
          <w:sz w:val="28"/>
          <w:szCs w:val="24"/>
          <w:lang w:val="kk-KZ"/>
        </w:rPr>
        <w:t>аноматериалдардың</w:t>
      </w:r>
      <w:r w:rsidR="005D2093" w:rsidRPr="005D2093">
        <w:rPr>
          <w:rFonts w:ascii="Times New Roman" w:hAnsi="Times New Roman" w:cs="Times New Roman"/>
          <w:bCs/>
          <w:sz w:val="28"/>
          <w:szCs w:val="24"/>
          <w:lang w:val="kk-KZ"/>
        </w:rPr>
        <w:t xml:space="preserve"> спектроскопиялық зерттеу әдістері.</w:t>
      </w:r>
    </w:p>
    <w:p w14:paraId="3FEC36BE" w14:textId="5FC7F323" w:rsidR="005D2093" w:rsidRDefault="007B1AF1"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С</w:t>
      </w:r>
      <w:r w:rsidR="005D2093" w:rsidRPr="005D2093">
        <w:rPr>
          <w:rFonts w:ascii="Times New Roman" w:hAnsi="Times New Roman" w:cs="Times New Roman"/>
          <w:bCs/>
          <w:sz w:val="28"/>
          <w:szCs w:val="24"/>
          <w:lang w:val="kk-KZ"/>
        </w:rPr>
        <w:t>енсорлар: жұмыс принциптері және қолданылуы.</w:t>
      </w:r>
    </w:p>
    <w:p w14:paraId="66FB6C73" w14:textId="19672B97" w:rsidR="005D2093" w:rsidRDefault="005D2093"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5D2093">
        <w:rPr>
          <w:rFonts w:ascii="Times New Roman" w:hAnsi="Times New Roman" w:cs="Times New Roman"/>
          <w:bCs/>
          <w:sz w:val="28"/>
          <w:szCs w:val="24"/>
          <w:lang w:val="kk-KZ"/>
        </w:rPr>
        <w:t>Наноқұрылымдық жартылай өткізгіштер: қасиеттері мен қазіргі заманғы құрылғыларда қолданылуы.</w:t>
      </w:r>
    </w:p>
    <w:p w14:paraId="3F79FD9A" w14:textId="7FDCDDD4" w:rsidR="005D2093" w:rsidRDefault="005D2093"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5D2093">
        <w:rPr>
          <w:rFonts w:ascii="Times New Roman" w:hAnsi="Times New Roman" w:cs="Times New Roman"/>
          <w:bCs/>
          <w:sz w:val="28"/>
          <w:szCs w:val="24"/>
          <w:lang w:val="kk-KZ"/>
        </w:rPr>
        <w:t xml:space="preserve">Наноэлектронды құрылғылардағы </w:t>
      </w:r>
      <w:r w:rsidR="00FA0D16">
        <w:rPr>
          <w:rFonts w:ascii="Times New Roman" w:hAnsi="Times New Roman" w:cs="Times New Roman"/>
          <w:bCs/>
          <w:sz w:val="28"/>
          <w:szCs w:val="24"/>
          <w:lang w:val="kk-KZ"/>
        </w:rPr>
        <w:t>температура</w:t>
      </w:r>
      <w:r w:rsidRPr="005D2093">
        <w:rPr>
          <w:rFonts w:ascii="Times New Roman" w:hAnsi="Times New Roman" w:cs="Times New Roman"/>
          <w:bCs/>
          <w:sz w:val="28"/>
          <w:szCs w:val="24"/>
          <w:lang w:val="kk-KZ"/>
        </w:rPr>
        <w:t xml:space="preserve"> әсері.</w:t>
      </w:r>
    </w:p>
    <w:p w14:paraId="4BE490C8" w14:textId="150B08AC" w:rsidR="005D2093" w:rsidRPr="005D2093" w:rsidRDefault="005D2093"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5D2093">
        <w:rPr>
          <w:rFonts w:ascii="Times New Roman" w:hAnsi="Times New Roman" w:cs="Times New Roman"/>
          <w:bCs/>
          <w:sz w:val="28"/>
          <w:szCs w:val="24"/>
          <w:lang w:val="kk-KZ"/>
        </w:rPr>
        <w:t>Телекоммуникациялық технологиялар саласындағы наноэлектрониканың болашағы: келешегі мен міндеттері.</w:t>
      </w:r>
    </w:p>
    <w:p w14:paraId="537167CD" w14:textId="77777777" w:rsidR="00D23E56" w:rsidRDefault="00D23E56" w:rsidP="008C4410">
      <w:pPr>
        <w:spacing w:after="0" w:line="240" w:lineRule="auto"/>
        <w:jc w:val="both"/>
        <w:rPr>
          <w:rFonts w:ascii="Times New Roman" w:hAnsi="Times New Roman" w:cs="Times New Roman"/>
          <w:bCs/>
          <w:sz w:val="28"/>
          <w:szCs w:val="24"/>
          <w:lang w:val="kk-KZ"/>
        </w:rPr>
      </w:pPr>
    </w:p>
    <w:p w14:paraId="713A0001" w14:textId="34A3115F" w:rsidR="00A96E19" w:rsidRDefault="00A96E19" w:rsidP="00A96E19">
      <w:pPr>
        <w:spacing w:after="0" w:line="240" w:lineRule="auto"/>
        <w:rPr>
          <w:rFonts w:ascii="Times New Roman" w:eastAsia="Times New Roman" w:hAnsi="Times New Roman" w:cs="Times New Roman"/>
          <w:b/>
          <w:bCs/>
          <w:sz w:val="28"/>
          <w:szCs w:val="28"/>
          <w:lang w:val="kk-KZ"/>
        </w:rPr>
      </w:pPr>
      <w:r w:rsidRPr="00B31F43">
        <w:rPr>
          <w:rFonts w:ascii="Times New Roman" w:eastAsia="Times New Roman" w:hAnsi="Times New Roman" w:cs="Times New Roman"/>
          <w:b/>
          <w:bCs/>
          <w:sz w:val="28"/>
          <w:szCs w:val="28"/>
          <w:lang w:val="kk-KZ"/>
        </w:rPr>
        <w:t>Әдебиет және ресурстар</w:t>
      </w:r>
    </w:p>
    <w:p w14:paraId="6EDE33EA" w14:textId="77777777" w:rsidR="00D23E56" w:rsidRPr="00B31F43" w:rsidRDefault="00D23E56" w:rsidP="00A96E19">
      <w:pPr>
        <w:spacing w:after="0" w:line="240" w:lineRule="auto"/>
        <w:rPr>
          <w:rFonts w:ascii="Times New Roman" w:eastAsia="Times New Roman" w:hAnsi="Times New Roman" w:cs="Times New Roman"/>
          <w:b/>
          <w:bCs/>
          <w:sz w:val="28"/>
          <w:szCs w:val="28"/>
          <w:lang w:val="kk-KZ"/>
        </w:rPr>
      </w:pPr>
    </w:p>
    <w:p w14:paraId="5D2062E9" w14:textId="148C7D9E"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1.</w:t>
      </w:r>
      <w:r w:rsidRPr="009D0748">
        <w:rPr>
          <w:rFonts w:ascii="Times New Roman" w:hAnsi="Times New Roman" w:cs="Times New Roman"/>
          <w:color w:val="000000"/>
          <w:sz w:val="28"/>
          <w:szCs w:val="28"/>
          <w:lang w:val="en-US"/>
        </w:rPr>
        <w:tab/>
        <w:t xml:space="preserve">Sze S. M., Li Y., Ng K. K. Physics of semiconductor devices. – John </w:t>
      </w:r>
      <w:proofErr w:type="spellStart"/>
      <w:r w:rsidRPr="009D0748">
        <w:rPr>
          <w:rFonts w:ascii="Times New Roman" w:hAnsi="Times New Roman" w:cs="Times New Roman"/>
          <w:color w:val="000000"/>
          <w:sz w:val="28"/>
          <w:szCs w:val="28"/>
          <w:lang w:val="en-US"/>
        </w:rPr>
        <w:t>wiley</w:t>
      </w:r>
      <w:proofErr w:type="spellEnd"/>
      <w:r w:rsidRPr="009D0748">
        <w:rPr>
          <w:rFonts w:ascii="Times New Roman" w:hAnsi="Times New Roman" w:cs="Times New Roman"/>
          <w:color w:val="000000"/>
          <w:sz w:val="28"/>
          <w:szCs w:val="28"/>
          <w:lang w:val="en-US"/>
        </w:rPr>
        <w:t xml:space="preserve"> &amp; sons, 2021.</w:t>
      </w:r>
    </w:p>
    <w:p w14:paraId="3E7F7064" w14:textId="77777777"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2.</w:t>
      </w:r>
      <w:r w:rsidRPr="009D0748">
        <w:rPr>
          <w:rFonts w:ascii="Times New Roman" w:hAnsi="Times New Roman" w:cs="Times New Roman"/>
          <w:color w:val="000000"/>
          <w:sz w:val="28"/>
          <w:szCs w:val="28"/>
          <w:lang w:val="en-US"/>
        </w:rPr>
        <w:tab/>
        <w:t>Kingston R. H. (ed.). Semiconductor surface physics. – University of Pennsylvania press, 2016.</w:t>
      </w:r>
    </w:p>
    <w:p w14:paraId="3A078DCF" w14:textId="77777777"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3.</w:t>
      </w:r>
      <w:r w:rsidRPr="009D0748">
        <w:rPr>
          <w:rFonts w:ascii="Times New Roman" w:hAnsi="Times New Roman" w:cs="Times New Roman"/>
          <w:color w:val="000000"/>
          <w:sz w:val="28"/>
          <w:szCs w:val="28"/>
          <w:lang w:val="en-US"/>
        </w:rPr>
        <w:tab/>
        <w:t>McKelvey J. P. et al. Solid state and semiconductor physics. – Harper &amp; Row, 2018.</w:t>
      </w:r>
    </w:p>
    <w:p w14:paraId="4ED8241A" w14:textId="77777777"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4.</w:t>
      </w:r>
      <w:r w:rsidRPr="009D0748">
        <w:rPr>
          <w:rFonts w:ascii="Times New Roman" w:hAnsi="Times New Roman" w:cs="Times New Roman"/>
          <w:color w:val="000000"/>
          <w:sz w:val="28"/>
          <w:szCs w:val="28"/>
          <w:lang w:val="en-US"/>
        </w:rPr>
        <w:tab/>
        <w:t>Parker M. A. Physics of optoelectronics. – CRC Press, 2018.</w:t>
      </w:r>
    </w:p>
    <w:p w14:paraId="54EDD47B"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5.</w:t>
      </w:r>
      <w:r w:rsidRPr="009D0748">
        <w:rPr>
          <w:rFonts w:ascii="Times New Roman" w:hAnsi="Times New Roman" w:cs="Times New Roman"/>
          <w:color w:val="000000"/>
          <w:sz w:val="28"/>
          <w:szCs w:val="28"/>
          <w:lang w:val="en-US"/>
        </w:rPr>
        <w:tab/>
        <w:t>Dutta N. K., Zhang X. Optoelectronic devices. – World Scientific, 2018.</w:t>
      </w:r>
    </w:p>
    <w:p w14:paraId="42FD671F"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6.</w:t>
      </w:r>
      <w:r w:rsidRPr="009D0748">
        <w:rPr>
          <w:rFonts w:ascii="Times New Roman" w:hAnsi="Times New Roman" w:cs="Times New Roman"/>
          <w:color w:val="000000"/>
          <w:sz w:val="28"/>
          <w:szCs w:val="28"/>
          <w:lang w:val="en-US"/>
        </w:rPr>
        <w:tab/>
        <w:t>Balkan N., Erol A. Semiconductors for Optoelectronics. – Springer International Publishing, 2021.</w:t>
      </w:r>
    </w:p>
    <w:p w14:paraId="0E69F472"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7.</w:t>
      </w:r>
      <w:r w:rsidRPr="009D0748">
        <w:rPr>
          <w:rFonts w:ascii="Times New Roman" w:hAnsi="Times New Roman" w:cs="Times New Roman"/>
          <w:color w:val="000000"/>
          <w:sz w:val="28"/>
          <w:szCs w:val="28"/>
          <w:lang w:val="en-US"/>
        </w:rPr>
        <w:tab/>
        <w:t>Jimenez, Juan, and Jens W. Tomm. Spectroscopic Analysis of optoelectronic semiconductors. Vol. 202. Switzerland: Springer, 2016.</w:t>
      </w:r>
    </w:p>
    <w:p w14:paraId="11D36746"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8.</w:t>
      </w:r>
      <w:r w:rsidRPr="009D0748">
        <w:rPr>
          <w:rFonts w:ascii="Times New Roman" w:hAnsi="Times New Roman" w:cs="Times New Roman"/>
          <w:color w:val="000000"/>
          <w:sz w:val="28"/>
          <w:szCs w:val="28"/>
          <w:lang w:val="en-US"/>
        </w:rPr>
        <w:tab/>
      </w:r>
      <w:proofErr w:type="spellStart"/>
      <w:r w:rsidRPr="009D0748">
        <w:rPr>
          <w:rFonts w:ascii="Times New Roman" w:hAnsi="Times New Roman" w:cs="Times New Roman"/>
          <w:color w:val="000000"/>
          <w:sz w:val="28"/>
          <w:szCs w:val="28"/>
          <w:lang w:val="en-US"/>
        </w:rPr>
        <w:t>Shkir</w:t>
      </w:r>
      <w:proofErr w:type="spellEnd"/>
      <w:r w:rsidRPr="009D0748">
        <w:rPr>
          <w:rFonts w:ascii="Times New Roman" w:hAnsi="Times New Roman" w:cs="Times New Roman"/>
          <w:color w:val="000000"/>
          <w:sz w:val="28"/>
          <w:szCs w:val="28"/>
          <w:lang w:val="en-US"/>
        </w:rPr>
        <w:t xml:space="preserve"> M., Kaushik A. K., </w:t>
      </w:r>
      <w:proofErr w:type="spellStart"/>
      <w:r w:rsidRPr="009D0748">
        <w:rPr>
          <w:rFonts w:ascii="Times New Roman" w:hAnsi="Times New Roman" w:cs="Times New Roman"/>
          <w:color w:val="000000"/>
          <w:sz w:val="28"/>
          <w:szCs w:val="28"/>
          <w:lang w:val="en-US"/>
        </w:rPr>
        <w:t>AlFaify</w:t>
      </w:r>
      <w:proofErr w:type="spellEnd"/>
      <w:r w:rsidRPr="009D0748">
        <w:rPr>
          <w:rFonts w:ascii="Times New Roman" w:hAnsi="Times New Roman" w:cs="Times New Roman"/>
          <w:color w:val="000000"/>
          <w:sz w:val="28"/>
          <w:szCs w:val="28"/>
          <w:lang w:val="en-US"/>
        </w:rPr>
        <w:t xml:space="preserve"> S. (ed.). Nanomaterials for optoelectronic applications. – CRC Press, 2021.</w:t>
      </w:r>
    </w:p>
    <w:p w14:paraId="762DA232"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9.</w:t>
      </w:r>
      <w:r w:rsidRPr="009D0748">
        <w:rPr>
          <w:rFonts w:ascii="Times New Roman" w:hAnsi="Times New Roman" w:cs="Times New Roman"/>
          <w:color w:val="000000"/>
          <w:sz w:val="28"/>
          <w:szCs w:val="28"/>
          <w:lang w:val="en-US"/>
        </w:rPr>
        <w:tab/>
      </w:r>
      <w:proofErr w:type="spellStart"/>
      <w:r w:rsidRPr="009D0748">
        <w:rPr>
          <w:rFonts w:ascii="Times New Roman" w:hAnsi="Times New Roman" w:cs="Times New Roman"/>
          <w:color w:val="000000"/>
          <w:sz w:val="28"/>
          <w:szCs w:val="28"/>
          <w:lang w:val="en-US"/>
        </w:rPr>
        <w:t>Pawade</w:t>
      </w:r>
      <w:proofErr w:type="spellEnd"/>
      <w:r w:rsidRPr="009D0748">
        <w:rPr>
          <w:rFonts w:ascii="Times New Roman" w:hAnsi="Times New Roman" w:cs="Times New Roman"/>
          <w:color w:val="000000"/>
          <w:sz w:val="28"/>
          <w:szCs w:val="28"/>
          <w:lang w:val="en-US"/>
        </w:rPr>
        <w:t xml:space="preserve"> V. B., </w:t>
      </w:r>
      <w:proofErr w:type="spellStart"/>
      <w:r w:rsidRPr="009D0748">
        <w:rPr>
          <w:rFonts w:ascii="Times New Roman" w:hAnsi="Times New Roman" w:cs="Times New Roman"/>
          <w:color w:val="000000"/>
          <w:sz w:val="28"/>
          <w:szCs w:val="28"/>
          <w:lang w:val="en-US"/>
        </w:rPr>
        <w:t>Dhoble</w:t>
      </w:r>
      <w:proofErr w:type="spellEnd"/>
      <w:r w:rsidRPr="009D0748">
        <w:rPr>
          <w:rFonts w:ascii="Times New Roman" w:hAnsi="Times New Roman" w:cs="Times New Roman"/>
          <w:color w:val="000000"/>
          <w:sz w:val="28"/>
          <w:szCs w:val="28"/>
          <w:lang w:val="en-US"/>
        </w:rPr>
        <w:t xml:space="preserve"> S. J., Swart H. C. (ed.). Nanoscale compound semiconductors and their optoelectronics applications. – Woodhead Publishing, 2022.</w:t>
      </w:r>
    </w:p>
    <w:p w14:paraId="437B2A55" w14:textId="77777777" w:rsidR="009D0748" w:rsidRDefault="009D0748" w:rsidP="009D0748">
      <w:pPr>
        <w:pBdr>
          <w:top w:val="nil"/>
          <w:left w:val="nil"/>
          <w:bottom w:val="nil"/>
          <w:right w:val="nil"/>
          <w:between w:val="nil"/>
        </w:pBdr>
        <w:spacing w:after="0" w:line="240" w:lineRule="auto"/>
        <w:jc w:val="both"/>
        <w:rPr>
          <w:rFonts w:ascii="Times New Roman" w:hAnsi="Times New Roman" w:cs="Times New Roman"/>
          <w:color w:val="000000"/>
          <w:sz w:val="28"/>
          <w:szCs w:val="28"/>
          <w:lang w:val="kk-KZ"/>
        </w:rPr>
      </w:pPr>
      <w:r w:rsidRPr="009D0748">
        <w:rPr>
          <w:rFonts w:ascii="Times New Roman" w:hAnsi="Times New Roman" w:cs="Times New Roman"/>
          <w:color w:val="000000"/>
          <w:sz w:val="28"/>
          <w:szCs w:val="28"/>
          <w:lang w:val="en-US"/>
        </w:rPr>
        <w:t>10.</w:t>
      </w:r>
      <w:r w:rsidRPr="009D0748">
        <w:rPr>
          <w:rFonts w:ascii="Times New Roman" w:hAnsi="Times New Roman" w:cs="Times New Roman"/>
          <w:color w:val="000000"/>
          <w:sz w:val="28"/>
          <w:szCs w:val="28"/>
          <w:lang w:val="en-US"/>
        </w:rPr>
        <w:tab/>
        <w:t xml:space="preserve">Yu P., Wang Z. M. (ed.). Quantum dot optoelectronic devices. – </w:t>
      </w:r>
      <w:proofErr w:type="gramStart"/>
      <w:r w:rsidRPr="009D0748">
        <w:rPr>
          <w:rFonts w:ascii="Times New Roman" w:hAnsi="Times New Roman" w:cs="Times New Roman"/>
          <w:color w:val="000000"/>
          <w:sz w:val="28"/>
          <w:szCs w:val="28"/>
          <w:lang w:val="en-US"/>
        </w:rPr>
        <w:t>Cham :</w:t>
      </w:r>
      <w:proofErr w:type="gramEnd"/>
      <w:r w:rsidRPr="009D0748">
        <w:rPr>
          <w:rFonts w:ascii="Times New Roman" w:hAnsi="Times New Roman" w:cs="Times New Roman"/>
          <w:color w:val="000000"/>
          <w:sz w:val="28"/>
          <w:szCs w:val="28"/>
          <w:lang w:val="en-US"/>
        </w:rPr>
        <w:t xml:space="preserve"> Springer International Publishing, 2020.</w:t>
      </w:r>
      <w:r w:rsidR="005D2093" w:rsidRPr="009D0748">
        <w:rPr>
          <w:rFonts w:ascii="Times New Roman" w:hAnsi="Times New Roman" w:cs="Times New Roman"/>
          <w:color w:val="000000"/>
          <w:sz w:val="28"/>
          <w:szCs w:val="28"/>
          <w:lang w:val="en-US"/>
        </w:rPr>
        <w:t xml:space="preserve"> </w:t>
      </w:r>
    </w:p>
    <w:p w14:paraId="013339A7" w14:textId="43212620" w:rsidR="009D0748" w:rsidRPr="009D0748" w:rsidRDefault="009D0748" w:rsidP="009D0748">
      <w:pPr>
        <w:pBdr>
          <w:top w:val="nil"/>
          <w:left w:val="nil"/>
          <w:bottom w:val="nil"/>
          <w:right w:val="nil"/>
          <w:between w:val="nil"/>
        </w:pBdr>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lastRenderedPageBreak/>
        <w:t xml:space="preserve">11. </w:t>
      </w:r>
      <w:r w:rsidRPr="009D0748">
        <w:rPr>
          <w:rFonts w:ascii="Times New Roman" w:hAnsi="Times New Roman" w:cs="Times New Roman"/>
          <w:bCs/>
          <w:sz w:val="28"/>
          <w:szCs w:val="24"/>
          <w:lang w:val="kk-KZ"/>
        </w:rPr>
        <w:t xml:space="preserve">Lenka T. R., Misra D., Biswas A. Micro and nanoelectronics devices, circuits and systems. – Springer Singapore, 2022. </w:t>
      </w:r>
    </w:p>
    <w:p w14:paraId="2537658E" w14:textId="14C768AD"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2.</w:t>
      </w:r>
      <w:r>
        <w:rPr>
          <w:rFonts w:ascii="Times New Roman" w:hAnsi="Times New Roman" w:cs="Times New Roman"/>
          <w:bCs/>
          <w:sz w:val="28"/>
          <w:szCs w:val="24"/>
          <w:lang w:val="kk-KZ"/>
        </w:rPr>
        <w:t xml:space="preserve"> </w:t>
      </w:r>
      <w:r w:rsidRPr="009D0748">
        <w:rPr>
          <w:rFonts w:ascii="Times New Roman" w:hAnsi="Times New Roman" w:cs="Times New Roman"/>
          <w:bCs/>
          <w:sz w:val="28"/>
          <w:szCs w:val="24"/>
          <w:lang w:val="kk-KZ"/>
        </w:rPr>
        <w:t xml:space="preserve"> Kaushik B. K. Nanoelectronics: Devices, Circuits and Systems. – Elsevier, 2018.</w:t>
      </w:r>
    </w:p>
    <w:p w14:paraId="593FC0AB" w14:textId="410770F1"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3. Dragoman M., Dragoman D. 2D Nanoelectronics: physics and devices of atomically thin materials. – Springer, 2016.</w:t>
      </w:r>
    </w:p>
    <w:p w14:paraId="7DCF3B6B" w14:textId="55849AF3"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4. Chen T., Liu Y. Semiconductor nanocrystals and metal nanoparticles: physical properties and device applications. – CRC Press, 2016.</w:t>
      </w:r>
    </w:p>
    <w:p w14:paraId="1227718F" w14:textId="5B394E77"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5. Щука, А.А. Наноэлектроника: Учебное пособие / А.А. Щука. - М.: Бином, 2015. - 344 c.</w:t>
      </w:r>
    </w:p>
    <w:p w14:paraId="6CBBD2DD" w14:textId="4084248A" w:rsidR="009D0748" w:rsidRPr="009D0748" w:rsidRDefault="009D0748" w:rsidP="009D0748">
      <w:pPr>
        <w:spacing w:after="0" w:line="240" w:lineRule="auto"/>
        <w:rPr>
          <w:rFonts w:ascii="Times New Roman" w:hAnsi="Times New Roman" w:cs="Times New Roman"/>
          <w:bCs/>
          <w:sz w:val="28"/>
          <w:szCs w:val="24"/>
          <w:lang w:val="kk-KZ"/>
        </w:rPr>
        <w:sectPr w:rsidR="009D0748" w:rsidRPr="009D0748" w:rsidSect="008C4410">
          <w:pgSz w:w="11906" w:h="16838"/>
          <w:pgMar w:top="1134" w:right="567" w:bottom="1134" w:left="1134" w:header="0" w:footer="0" w:gutter="0"/>
          <w:cols w:space="720"/>
          <w:docGrid w:linePitch="299"/>
        </w:sect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6. Стерхов, К.В. Оптоэлектроника и нанофотоника: Учебное пособие / К.В. Стерхов. - СПб.: Лань КПТ, 2016. - 528 c.</w:t>
      </w:r>
    </w:p>
    <w:p w14:paraId="5B513BF9" w14:textId="378F038E" w:rsidR="00F92A00" w:rsidRPr="00131D4C" w:rsidRDefault="00F92A00" w:rsidP="008C4410">
      <w:pPr>
        <w:spacing w:after="200" w:line="276" w:lineRule="auto"/>
        <w:jc w:val="center"/>
        <w:rPr>
          <w:rFonts w:ascii="Times New Roman" w:eastAsia="Times New Roman" w:hAnsi="Times New Roman" w:cs="Times New Roman"/>
          <w:b/>
          <w:bCs/>
          <w:sz w:val="24"/>
          <w:szCs w:val="24"/>
          <w:lang w:val="kk-KZ"/>
        </w:rPr>
      </w:pPr>
      <w:r w:rsidRPr="00131D4C">
        <w:rPr>
          <w:rFonts w:ascii="Times New Roman" w:eastAsia="Times New Roman" w:hAnsi="Times New Roman" w:cs="Times New Roman"/>
          <w:b/>
          <w:bCs/>
          <w:sz w:val="24"/>
          <w:szCs w:val="24"/>
          <w:lang w:val="kk-KZ"/>
        </w:rPr>
        <w:lastRenderedPageBreak/>
        <w:t xml:space="preserve">ҚОРЫТЫНДЫ БАҚЫЛАУДЫ КРИТЕРИАЛДЫ БАҒАЛАУ </w:t>
      </w:r>
      <w:r>
        <w:rPr>
          <w:rFonts w:ascii="Times New Roman" w:eastAsia="Times New Roman" w:hAnsi="Times New Roman" w:cs="Times New Roman"/>
          <w:b/>
          <w:bCs/>
          <w:sz w:val="24"/>
          <w:szCs w:val="24"/>
          <w:lang w:val="kk-KZ"/>
        </w:rPr>
        <w:t>РУБРИКАТОРЫ</w:t>
      </w:r>
    </w:p>
    <w:p w14:paraId="5676A79B" w14:textId="77777777" w:rsidR="00F92A00" w:rsidRPr="00131D4C" w:rsidRDefault="00F92A00" w:rsidP="00F92A00">
      <w:pPr>
        <w:spacing w:after="0" w:line="240" w:lineRule="auto"/>
        <w:jc w:val="center"/>
        <w:rPr>
          <w:lang w:val="kk-KZ"/>
        </w:rPr>
      </w:pPr>
      <w:r w:rsidRPr="00131D4C">
        <w:rPr>
          <w:rFonts w:ascii="Times New Roman" w:eastAsia="Times New Roman" w:hAnsi="Times New Roman" w:cs="Times New Roman"/>
          <w:sz w:val="19"/>
          <w:szCs w:val="19"/>
          <w:lang w:val="kk-KZ"/>
        </w:rPr>
        <w:t xml:space="preserve"> </w:t>
      </w:r>
      <w:r w:rsidRPr="00131D4C">
        <w:rPr>
          <w:rFonts w:ascii="Times New Roman" w:eastAsia="Times New Roman" w:hAnsi="Times New Roman" w:cs="Times New Roman"/>
          <w:b/>
          <w:bCs/>
          <w:color w:val="FF0000"/>
          <w:sz w:val="19"/>
          <w:szCs w:val="19"/>
          <w:lang w:val="kk-KZ"/>
        </w:rPr>
        <w:t> </w:t>
      </w:r>
      <w:r w:rsidRPr="00131D4C">
        <w:rPr>
          <w:rFonts w:ascii="Times New Roman" w:eastAsia="Times New Roman" w:hAnsi="Times New Roman" w:cs="Times New Roman"/>
          <w:color w:val="FF0000"/>
          <w:sz w:val="19"/>
          <w:szCs w:val="19"/>
          <w:lang w:val="kk-KZ"/>
        </w:rPr>
        <w:t xml:space="preserve">  </w:t>
      </w:r>
    </w:p>
    <w:p w14:paraId="2CBD0952" w14:textId="24DC84A1" w:rsidR="00F92A00" w:rsidRPr="00131D4C" w:rsidRDefault="00F92A00" w:rsidP="00F92A00">
      <w:pPr>
        <w:spacing w:after="0" w:line="240" w:lineRule="auto"/>
        <w:jc w:val="center"/>
        <w:rPr>
          <w:rFonts w:ascii="Times New Roman" w:eastAsia="Times New Roman" w:hAnsi="Times New Roman" w:cs="Times New Roman"/>
          <w:sz w:val="24"/>
          <w:szCs w:val="24"/>
          <w:lang w:val="kk-KZ"/>
        </w:rPr>
      </w:pPr>
      <w:r w:rsidRPr="003A1EF9">
        <w:rPr>
          <w:rFonts w:ascii="Times New Roman" w:eastAsia="Times New Roman" w:hAnsi="Times New Roman" w:cs="Times New Roman"/>
          <w:b/>
          <w:bCs/>
          <w:sz w:val="24"/>
          <w:szCs w:val="24"/>
          <w:lang w:val="kk-KZ"/>
        </w:rPr>
        <w:t>Пән</w:t>
      </w:r>
      <w:r w:rsidRPr="00131D4C">
        <w:rPr>
          <w:rFonts w:ascii="Times New Roman" w:eastAsia="Times New Roman" w:hAnsi="Times New Roman" w:cs="Times New Roman"/>
          <w:b/>
          <w:bCs/>
          <w:sz w:val="24"/>
          <w:szCs w:val="24"/>
          <w:lang w:val="kk-KZ"/>
        </w:rPr>
        <w:t>:</w:t>
      </w:r>
      <w:r w:rsidRPr="00131D4C">
        <w:rPr>
          <w:rFonts w:ascii="Times New Roman" w:eastAsia="Times New Roman" w:hAnsi="Times New Roman" w:cs="Times New Roman"/>
          <w:sz w:val="24"/>
          <w:szCs w:val="24"/>
          <w:lang w:val="kk-KZ"/>
        </w:rPr>
        <w:t xml:space="preserve"> </w:t>
      </w:r>
      <w:r w:rsidR="002E3722">
        <w:rPr>
          <w:rFonts w:ascii="Times New Roman" w:hAnsi="Times New Roman" w:cs="Times New Roman"/>
          <w:sz w:val="24"/>
          <w:szCs w:val="24"/>
          <w:lang w:val="kk-KZ"/>
        </w:rPr>
        <w:t>Электронды наносенсорлар</w:t>
      </w:r>
      <w:r w:rsidR="004D35E2" w:rsidRPr="004D35E2">
        <w:rPr>
          <w:rFonts w:ascii="Times New Roman" w:hAnsi="Times New Roman" w:cs="Times New Roman"/>
          <w:sz w:val="24"/>
          <w:szCs w:val="24"/>
          <w:lang w:val="kk-KZ"/>
        </w:rPr>
        <w:t xml:space="preserve"> </w:t>
      </w:r>
      <w:r w:rsidRPr="00131D4C">
        <w:rPr>
          <w:rFonts w:ascii="Times New Roman" w:eastAsia="Times New Roman" w:hAnsi="Times New Roman" w:cs="Times New Roman"/>
          <w:b/>
          <w:bCs/>
          <w:sz w:val="24"/>
          <w:szCs w:val="24"/>
          <w:lang w:val="kk-KZ"/>
        </w:rPr>
        <w:t>Форма:</w:t>
      </w:r>
      <w:r w:rsidRPr="00131D4C">
        <w:rPr>
          <w:rFonts w:ascii="Times New Roman" w:eastAsia="Times New Roman" w:hAnsi="Times New Roman" w:cs="Times New Roman"/>
          <w:sz w:val="24"/>
          <w:szCs w:val="24"/>
          <w:lang w:val="kk-KZ"/>
        </w:rPr>
        <w:t xml:space="preserve"> </w:t>
      </w:r>
      <w:r w:rsidR="005B29B9">
        <w:rPr>
          <w:rFonts w:ascii="Times New Roman" w:eastAsia="Times New Roman" w:hAnsi="Times New Roman" w:cs="Times New Roman"/>
          <w:sz w:val="24"/>
          <w:szCs w:val="24"/>
          <w:lang w:val="kk-KZ"/>
        </w:rPr>
        <w:t>Жазбаша</w:t>
      </w:r>
      <w:r w:rsidR="005B29B9" w:rsidRPr="00131D4C">
        <w:rPr>
          <w:rFonts w:ascii="Times New Roman" w:eastAsia="Times New Roman" w:hAnsi="Times New Roman" w:cs="Times New Roman"/>
          <w:sz w:val="24"/>
          <w:szCs w:val="24"/>
          <w:lang w:val="kk-KZ"/>
        </w:rPr>
        <w:t xml:space="preserve"> </w:t>
      </w:r>
      <w:r w:rsidR="005B29B9">
        <w:rPr>
          <w:rFonts w:ascii="Times New Roman" w:eastAsia="Times New Roman" w:hAnsi="Times New Roman" w:cs="Times New Roman"/>
          <w:sz w:val="24"/>
          <w:szCs w:val="24"/>
          <w:lang w:val="kk-KZ"/>
        </w:rPr>
        <w:t>(оффлайн).</w:t>
      </w:r>
      <w:r w:rsidRPr="00131D4C">
        <w:rPr>
          <w:rFonts w:ascii="Times New Roman" w:eastAsia="Times New Roman" w:hAnsi="Times New Roman" w:cs="Times New Roman"/>
          <w:b/>
          <w:bCs/>
          <w:sz w:val="24"/>
          <w:szCs w:val="24"/>
          <w:lang w:val="kk-KZ"/>
        </w:rPr>
        <w:t xml:space="preserve"> Платформа: </w:t>
      </w:r>
      <w:r w:rsidR="005B29B9" w:rsidRPr="005B29B9">
        <w:rPr>
          <w:rFonts w:ascii="Times New Roman" w:eastAsia="Times New Roman" w:hAnsi="Times New Roman" w:cs="Times New Roman"/>
          <w:sz w:val="24"/>
          <w:szCs w:val="24"/>
          <w:lang w:val="kk-KZ"/>
        </w:rPr>
        <w:t xml:space="preserve">ИС </w:t>
      </w:r>
      <w:r w:rsidR="005B29B9" w:rsidRPr="00131D4C">
        <w:rPr>
          <w:rFonts w:ascii="Times New Roman" w:eastAsia="Times New Roman" w:hAnsi="Times New Roman" w:cs="Times New Roman"/>
          <w:sz w:val="24"/>
          <w:szCs w:val="24"/>
          <w:lang w:val="kk-KZ"/>
        </w:rPr>
        <w:t>Univer</w:t>
      </w:r>
      <w:r w:rsidR="00D23E56">
        <w:rPr>
          <w:rFonts w:ascii="Times New Roman" w:eastAsia="Times New Roman" w:hAnsi="Times New Roman" w:cs="Times New Roman"/>
          <w:sz w:val="24"/>
          <w:szCs w:val="24"/>
          <w:lang w:val="kk-KZ"/>
        </w:rPr>
        <w:t xml:space="preserve"> </w:t>
      </w:r>
      <w:r w:rsidR="004D35E2">
        <w:rPr>
          <w:rFonts w:ascii="Times New Roman" w:eastAsia="Times New Roman" w:hAnsi="Times New Roman" w:cs="Times New Roman"/>
          <w:sz w:val="24"/>
          <w:szCs w:val="24"/>
          <w:lang w:val="kk-KZ"/>
        </w:rPr>
        <w:t xml:space="preserve"> </w:t>
      </w:r>
    </w:p>
    <w:p w14:paraId="0DD570D1" w14:textId="5055B939" w:rsidR="00F92A00" w:rsidRDefault="00F92A00" w:rsidP="00F92A00">
      <w:pPr>
        <w:spacing w:after="0" w:line="240" w:lineRule="auto"/>
        <w:jc w:val="center"/>
        <w:rPr>
          <w:rFonts w:ascii="Times New Roman" w:eastAsia="QOVFH+ArialMT" w:hAnsi="Times New Roman" w:cs="Times New Roman"/>
          <w:b/>
          <w:bCs/>
          <w:sz w:val="20"/>
          <w:szCs w:val="20"/>
          <w:lang w:val="kk-KZ"/>
        </w:rPr>
      </w:pPr>
      <w:r w:rsidRPr="00131D4C">
        <w:rPr>
          <w:rFonts w:ascii="Times New Roman" w:eastAsia="Times New Roman" w:hAnsi="Times New Roman" w:cs="Times New Roman"/>
          <w:sz w:val="24"/>
          <w:szCs w:val="24"/>
          <w:lang w:val="kk-KZ"/>
        </w:rPr>
        <w:tab/>
      </w:r>
    </w:p>
    <w:p w14:paraId="6DB161CC" w14:textId="23E9365D" w:rsidR="002C33ED" w:rsidRPr="005B29B9" w:rsidRDefault="00F92A00" w:rsidP="005B29B9">
      <w:pPr>
        <w:spacing w:after="0" w:line="240" w:lineRule="auto"/>
        <w:jc w:val="center"/>
        <w:rPr>
          <w:rFonts w:ascii="Times New Roman" w:eastAsia="Times New Roman" w:hAnsi="Times New Roman" w:cs="Times New Roman"/>
          <w:b/>
          <w:bCs/>
          <w:sz w:val="20"/>
          <w:szCs w:val="20"/>
          <w:lang w:val="kk-KZ" w:eastAsia="zh-CN"/>
        </w:rPr>
      </w:pPr>
      <w:r>
        <w:rPr>
          <w:rFonts w:ascii="Times New Roman" w:eastAsia="QOVFH+ArialMT" w:hAnsi="Times New Roman" w:cs="Times New Roman"/>
          <w:b/>
          <w:bCs/>
          <w:sz w:val="20"/>
          <w:szCs w:val="20"/>
          <w:lang w:val="kk-KZ"/>
        </w:rPr>
        <w:t xml:space="preserve"> </w:t>
      </w:r>
    </w:p>
    <w:tbl>
      <w:tblPr>
        <w:tblW w:w="0" w:type="auto"/>
        <w:tblLayout w:type="fixed"/>
        <w:tblCellMar>
          <w:left w:w="0" w:type="dxa"/>
          <w:right w:w="0" w:type="dxa"/>
        </w:tblCellMar>
        <w:tblLook w:val="04A0" w:firstRow="1" w:lastRow="0" w:firstColumn="1" w:lastColumn="0" w:noHBand="0" w:noVBand="1"/>
      </w:tblPr>
      <w:tblGrid>
        <w:gridCol w:w="485"/>
        <w:gridCol w:w="1637"/>
        <w:gridCol w:w="2976"/>
        <w:gridCol w:w="2835"/>
        <w:gridCol w:w="2835"/>
        <w:gridCol w:w="2268"/>
        <w:gridCol w:w="2396"/>
      </w:tblGrid>
      <w:tr w:rsidR="000D1B89" w:rsidRPr="004A2105" w14:paraId="4A408B29" w14:textId="77777777" w:rsidTr="00264E87">
        <w:trPr>
          <w:cantSplit/>
          <w:trHeight w:hRule="exact" w:val="252"/>
        </w:trPr>
        <w:tc>
          <w:tcPr>
            <w:tcW w:w="485" w:type="dxa"/>
            <w:vMerge w:val="restart"/>
            <w:tcBorders>
              <w:top w:val="single" w:sz="4" w:space="0" w:color="000000"/>
              <w:left w:val="single" w:sz="4" w:space="0" w:color="000000"/>
              <w:right w:val="single" w:sz="4" w:space="0" w:color="000000"/>
            </w:tcBorders>
            <w:shd w:val="clear" w:color="auto" w:fill="DBE5F1"/>
            <w:vAlign w:val="center"/>
          </w:tcPr>
          <w:p w14:paraId="4901CCC4"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Times New Roman" w:hAnsi="Times New Roman" w:cs="Times New Roman"/>
                <w:b/>
                <w:bCs/>
                <w:sz w:val="20"/>
                <w:szCs w:val="20"/>
                <w:lang w:val="kk-KZ"/>
              </w:rPr>
              <w:t>№</w:t>
            </w:r>
          </w:p>
        </w:tc>
        <w:tc>
          <w:tcPr>
            <w:tcW w:w="1637" w:type="dxa"/>
            <w:vMerge w:val="restart"/>
            <w:tcBorders>
              <w:top w:val="single" w:sz="4" w:space="0" w:color="000000"/>
              <w:left w:val="single" w:sz="4" w:space="0" w:color="000000"/>
              <w:bottom w:val="nil"/>
              <w:right w:val="single" w:sz="4" w:space="0" w:color="000000"/>
            </w:tcBorders>
            <w:shd w:val="clear" w:color="auto" w:fill="D9E2F3"/>
            <w:vAlign w:val="center"/>
          </w:tcPr>
          <w:p w14:paraId="5F6BA840" w14:textId="326FB8AB" w:rsidR="00F92A00" w:rsidRPr="004D55A1" w:rsidRDefault="00F92A00" w:rsidP="00F92A00">
            <w:pPr>
              <w:spacing w:after="0" w:line="240" w:lineRule="auto"/>
              <w:rPr>
                <w:rFonts w:ascii="Times New Roman" w:eastAsia="Times New Roman" w:hAnsi="Times New Roman" w:cs="Times New Roman"/>
                <w:b/>
                <w:bCs/>
                <w:sz w:val="20"/>
                <w:szCs w:val="20"/>
              </w:rPr>
            </w:pPr>
            <w:r w:rsidRPr="004D55A1">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14:anchorId="35DEB0DC" wp14:editId="6FE7114C">
                      <wp:simplePos x="0" y="0"/>
                      <wp:positionH relativeFrom="column">
                        <wp:posOffset>-10160</wp:posOffset>
                      </wp:positionH>
                      <wp:positionV relativeFrom="paragraph">
                        <wp:posOffset>-6985</wp:posOffset>
                      </wp:positionV>
                      <wp:extent cx="1009650" cy="447675"/>
                      <wp:effectExtent l="0" t="0" r="19050" b="28575"/>
                      <wp:wrapNone/>
                      <wp:docPr id="1373778699" name="Прямая соединительная линия 1373778699"/>
                      <wp:cNvGraphicFramePr/>
                      <a:graphic xmlns:a="http://schemas.openxmlformats.org/drawingml/2006/main">
                        <a:graphicData uri="http://schemas.microsoft.com/office/word/2010/wordprocessingShape">
                          <wps:wsp>
                            <wps:cNvCnPr/>
                            <wps:spPr>
                              <a:xfrm>
                                <a:off x="0" y="0"/>
                                <a:ext cx="1009650" cy="4476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B0CAC" id="Прямая соединительная линия 13737786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55pt" to="78.7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" strokecolor="black [3213]" strokeweight=".5pt"/>
                  </w:pict>
                </mc:Fallback>
              </mc:AlternateContent>
            </w:r>
            <w:r w:rsidRPr="004D55A1">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lang w:val="kk-KZ"/>
              </w:rPr>
              <w:t xml:space="preserve">  </w:t>
            </w:r>
            <w:r w:rsidRPr="004D55A1">
              <w:rPr>
                <w:rFonts w:ascii="Times New Roman" w:eastAsia="Times New Roman" w:hAnsi="Times New Roman" w:cs="Times New Roman"/>
                <w:b/>
                <w:bCs/>
                <w:sz w:val="20"/>
                <w:szCs w:val="20"/>
              </w:rPr>
              <w:t>Балл</w:t>
            </w:r>
          </w:p>
          <w:p w14:paraId="40227E42" w14:textId="3BCB8D8E" w:rsidR="00F92A00" w:rsidRPr="004D55A1" w:rsidRDefault="00F92A00" w:rsidP="00F92A00">
            <w:pPr>
              <w:spacing w:after="0" w:line="240" w:lineRule="auto"/>
              <w:rPr>
                <w:rFonts w:ascii="Times New Roman" w:eastAsia="Times New Roman" w:hAnsi="Times New Roman" w:cs="Times New Roman"/>
                <w:b/>
                <w:bCs/>
                <w:sz w:val="20"/>
                <w:szCs w:val="20"/>
              </w:rPr>
            </w:pPr>
          </w:p>
          <w:p w14:paraId="65194634" w14:textId="311B76B2" w:rsidR="000D1B89" w:rsidRPr="004A2105" w:rsidRDefault="00F92A00" w:rsidP="00F92A00">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 xml:space="preserve">  </w:t>
            </w:r>
            <w:r w:rsidRPr="004D55A1">
              <w:rPr>
                <w:rFonts w:ascii="Times New Roman" w:eastAsia="Times New Roman" w:hAnsi="Times New Roman" w:cs="Times New Roman"/>
                <w:b/>
                <w:bCs/>
                <w:sz w:val="20"/>
                <w:szCs w:val="20"/>
              </w:rPr>
              <w:t>Критерий </w:t>
            </w:r>
          </w:p>
        </w:tc>
        <w:tc>
          <w:tcPr>
            <w:tcW w:w="13310" w:type="dxa"/>
            <w:gridSpan w:val="5"/>
            <w:tcBorders>
              <w:top w:val="single" w:sz="4" w:space="0" w:color="000000"/>
              <w:left w:val="single" w:sz="4" w:space="0" w:color="000000"/>
              <w:bottom w:val="single" w:sz="4" w:space="0" w:color="auto"/>
              <w:right w:val="single" w:sz="4" w:space="0" w:color="000000"/>
            </w:tcBorders>
            <w:shd w:val="clear" w:color="auto" w:fill="DBE5F1"/>
            <w:vAlign w:val="center"/>
            <w:hideMark/>
          </w:tcPr>
          <w:p w14:paraId="15A73247"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Дескрипторлар</w:t>
            </w:r>
          </w:p>
        </w:tc>
      </w:tr>
      <w:tr w:rsidR="000D1B89" w:rsidRPr="004A2105" w14:paraId="3CB43CEB" w14:textId="77777777" w:rsidTr="00264E87">
        <w:trPr>
          <w:cantSplit/>
          <w:trHeight w:hRule="exact" w:val="254"/>
        </w:trPr>
        <w:tc>
          <w:tcPr>
            <w:tcW w:w="485" w:type="dxa"/>
            <w:vMerge/>
            <w:tcBorders>
              <w:left w:val="single" w:sz="4" w:space="0" w:color="000000"/>
              <w:right w:val="single" w:sz="4" w:space="0" w:color="000000"/>
            </w:tcBorders>
            <w:shd w:val="clear" w:color="auto" w:fill="DBE5F1"/>
            <w:vAlign w:val="center"/>
          </w:tcPr>
          <w:p w14:paraId="292774AB" w14:textId="77777777" w:rsidR="000D1B89" w:rsidRPr="004A2105" w:rsidRDefault="000D1B89" w:rsidP="00264E87">
            <w:pPr>
              <w:spacing w:after="0" w:line="240" w:lineRule="auto"/>
              <w:jc w:val="center"/>
              <w:rPr>
                <w:rFonts w:ascii="Times New Roman" w:eastAsia="Times New Roman" w:hAnsi="Times New Roman" w:cs="Times New Roman"/>
                <w:sz w:val="20"/>
                <w:szCs w:val="20"/>
                <w:lang w:val="kk-KZ"/>
              </w:rPr>
            </w:pPr>
          </w:p>
        </w:tc>
        <w:tc>
          <w:tcPr>
            <w:tcW w:w="1637" w:type="dxa"/>
            <w:vMerge/>
            <w:tcBorders>
              <w:top w:val="single" w:sz="4" w:space="0" w:color="000000"/>
              <w:left w:val="single" w:sz="4" w:space="0" w:color="000000"/>
              <w:bottom w:val="nil"/>
              <w:right w:val="single" w:sz="4" w:space="0" w:color="000000"/>
            </w:tcBorders>
            <w:vAlign w:val="center"/>
            <w:hideMark/>
          </w:tcPr>
          <w:p w14:paraId="69B3969D" w14:textId="77777777" w:rsidR="000D1B89" w:rsidRPr="004A2105" w:rsidRDefault="000D1B89" w:rsidP="00264E87">
            <w:pPr>
              <w:spacing w:after="0" w:line="240" w:lineRule="auto"/>
              <w:jc w:val="center"/>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A604B7"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Өте жақсы</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610FA7BC"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Жақсы</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30A2CD89"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Қанағаттанарлық</w:t>
            </w:r>
          </w:p>
        </w:tc>
        <w:tc>
          <w:tcPr>
            <w:tcW w:w="4664" w:type="dxa"/>
            <w:gridSpan w:val="2"/>
            <w:tcBorders>
              <w:top w:val="single" w:sz="4" w:space="0" w:color="auto"/>
              <w:left w:val="single" w:sz="4" w:space="0" w:color="000000"/>
              <w:bottom w:val="single" w:sz="4" w:space="0" w:color="000000"/>
              <w:right w:val="single" w:sz="4" w:space="0" w:color="000000"/>
            </w:tcBorders>
            <w:shd w:val="clear" w:color="auto" w:fill="D9E2F3"/>
            <w:vAlign w:val="center"/>
            <w:hideMark/>
          </w:tcPr>
          <w:p w14:paraId="70B3CC5F"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Қанағаттанарлықсыз</w:t>
            </w:r>
          </w:p>
        </w:tc>
      </w:tr>
      <w:tr w:rsidR="000D1B89" w:rsidRPr="004A2105" w14:paraId="784EF084" w14:textId="77777777" w:rsidTr="00264E87">
        <w:trPr>
          <w:cantSplit/>
          <w:trHeight w:hRule="exact" w:val="317"/>
        </w:trPr>
        <w:tc>
          <w:tcPr>
            <w:tcW w:w="485" w:type="dxa"/>
            <w:vMerge/>
            <w:tcBorders>
              <w:left w:val="single" w:sz="4" w:space="0" w:color="000000"/>
              <w:bottom w:val="nil"/>
              <w:right w:val="single" w:sz="4" w:space="0" w:color="000000"/>
            </w:tcBorders>
            <w:shd w:val="clear" w:color="auto" w:fill="DBE5F1"/>
            <w:vAlign w:val="center"/>
            <w:hideMark/>
          </w:tcPr>
          <w:p w14:paraId="6991C621" w14:textId="77777777" w:rsidR="000D1B89" w:rsidRPr="004A2105" w:rsidRDefault="000D1B89" w:rsidP="00264E87">
            <w:pPr>
              <w:spacing w:after="0" w:line="240" w:lineRule="auto"/>
              <w:jc w:val="center"/>
              <w:rPr>
                <w:rFonts w:ascii="Times New Roman" w:eastAsia="Times New Roman" w:hAnsi="Times New Roman" w:cs="Times New Roman"/>
                <w:sz w:val="20"/>
                <w:szCs w:val="20"/>
                <w:lang w:val="kk-KZ"/>
              </w:rPr>
            </w:pPr>
          </w:p>
        </w:tc>
        <w:tc>
          <w:tcPr>
            <w:tcW w:w="1637" w:type="dxa"/>
            <w:vMerge/>
            <w:tcBorders>
              <w:top w:val="single" w:sz="4" w:space="0" w:color="000000"/>
              <w:left w:val="single" w:sz="4" w:space="0" w:color="000000"/>
              <w:bottom w:val="nil"/>
              <w:right w:val="single" w:sz="4" w:space="0" w:color="000000"/>
            </w:tcBorders>
            <w:vAlign w:val="center"/>
            <w:hideMark/>
          </w:tcPr>
          <w:p w14:paraId="186ADA20" w14:textId="77777777" w:rsidR="000D1B89" w:rsidRPr="004A2105" w:rsidRDefault="000D1B89" w:rsidP="00264E87">
            <w:pPr>
              <w:spacing w:after="0" w:line="240" w:lineRule="auto"/>
              <w:jc w:val="center"/>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3EB3F2" w14:textId="7F7A123B"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VWXFY+ArialMT" w:hAnsi="Times New Roman" w:cs="Times New Roman"/>
                <w:b/>
                <w:bCs/>
                <w:sz w:val="20"/>
                <w:szCs w:val="20"/>
                <w:lang w:val="kk-KZ"/>
              </w:rPr>
              <w:t>90–100</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3E8A3F34" w14:textId="601A9E5C"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70–89</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58A78422" w14:textId="1F914250"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50–69</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268" w:type="dxa"/>
            <w:tcBorders>
              <w:top w:val="single" w:sz="4" w:space="0" w:color="auto"/>
              <w:left w:val="single" w:sz="4" w:space="0" w:color="000000"/>
              <w:bottom w:val="single" w:sz="4" w:space="0" w:color="000000"/>
              <w:right w:val="single" w:sz="4" w:space="0" w:color="000000"/>
            </w:tcBorders>
            <w:shd w:val="clear" w:color="auto" w:fill="D9E2F3"/>
            <w:vAlign w:val="center"/>
            <w:hideMark/>
          </w:tcPr>
          <w:p w14:paraId="2D84E8D1" w14:textId="77D00BDD"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25–49</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396" w:type="dxa"/>
            <w:tcBorders>
              <w:top w:val="single" w:sz="4" w:space="0" w:color="auto"/>
              <w:left w:val="single" w:sz="4" w:space="0" w:color="000000"/>
              <w:bottom w:val="single" w:sz="4" w:space="0" w:color="000000"/>
              <w:right w:val="single" w:sz="4" w:space="0" w:color="000000"/>
            </w:tcBorders>
            <w:shd w:val="clear" w:color="auto" w:fill="D9E2F3"/>
            <w:vAlign w:val="center"/>
            <w:hideMark/>
          </w:tcPr>
          <w:p w14:paraId="5EE452F2" w14:textId="705F9272"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0–24</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r>
      <w:tr w:rsidR="000D1B89" w:rsidRPr="004A2105" w14:paraId="78A4293D" w14:textId="77777777" w:rsidTr="00264E87">
        <w:trPr>
          <w:cantSplit/>
          <w:trHeight w:hRule="exact" w:val="3827"/>
        </w:trPr>
        <w:tc>
          <w:tcPr>
            <w:tcW w:w="485" w:type="dxa"/>
            <w:tcBorders>
              <w:top w:val="single" w:sz="4" w:space="0" w:color="000000"/>
              <w:left w:val="single" w:sz="4" w:space="0" w:color="000000"/>
              <w:bottom w:val="single" w:sz="4" w:space="0" w:color="auto"/>
              <w:right w:val="single" w:sz="4" w:space="0" w:color="000000"/>
            </w:tcBorders>
            <w:shd w:val="clear" w:color="auto" w:fill="D9E2F3"/>
          </w:tcPr>
          <w:p w14:paraId="076DF9A8"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QOVFH+ArialMT" w:hAnsi="Times New Roman" w:cs="Times New Roman"/>
                <w:sz w:val="20"/>
                <w:szCs w:val="20"/>
                <w:lang w:val="kk-KZ"/>
              </w:rPr>
              <w:t>1 сұрақ</w:t>
            </w:r>
          </w:p>
          <w:p w14:paraId="210F65B2"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66BD11F6"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3</w:t>
            </w:r>
            <w:r w:rsidRPr="004A2105">
              <w:rPr>
                <w:rFonts w:ascii="Times New Roman" w:eastAsia="QOVFH+ArialMT" w:hAnsi="Times New Roman" w:cs="Times New Roman"/>
                <w:sz w:val="20"/>
                <w:szCs w:val="20"/>
                <w:lang w:val="en-US"/>
              </w:rPr>
              <w:t>3</w:t>
            </w:r>
            <w:r w:rsidRPr="004A2105">
              <w:rPr>
                <w:rFonts w:ascii="Times New Roman" w:eastAsia="QOVFH+ArialMT" w:hAnsi="Times New Roman" w:cs="Times New Roman"/>
                <w:sz w:val="20"/>
                <w:szCs w:val="20"/>
                <w:lang w:val="kk-KZ"/>
              </w:rPr>
              <w:t xml:space="preserve"> балл</w:t>
            </w:r>
          </w:p>
        </w:tc>
        <w:tc>
          <w:tcPr>
            <w:tcW w:w="1637" w:type="dxa"/>
            <w:tcBorders>
              <w:top w:val="single" w:sz="4" w:space="0" w:color="000000"/>
              <w:left w:val="single" w:sz="4" w:space="0" w:color="000000"/>
              <w:bottom w:val="single" w:sz="4" w:space="0" w:color="auto"/>
              <w:right w:val="single" w:sz="4" w:space="0" w:color="000000"/>
            </w:tcBorders>
          </w:tcPr>
          <w:p w14:paraId="7E670253"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50D122F0"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Курс теориясы мен тұжырымдамаларын білу және түсіну</w:t>
            </w:r>
          </w:p>
        </w:tc>
        <w:tc>
          <w:tcPr>
            <w:tcW w:w="2976" w:type="dxa"/>
            <w:tcBorders>
              <w:top w:val="single" w:sz="4" w:space="0" w:color="000000"/>
              <w:left w:val="single" w:sz="4" w:space="0" w:color="000000"/>
              <w:bottom w:val="single" w:sz="4" w:space="0" w:color="auto"/>
              <w:right w:val="single" w:sz="4" w:space="0" w:color="000000"/>
            </w:tcBorders>
            <w:hideMark/>
          </w:tcPr>
          <w:p w14:paraId="0236238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«Өте жақсы» деген баға Барлық негізгі теориялық тұжырымдамалар жоғары деңгейде егжей-тегжейлі және толық берілуі керек. Тақырыптың барлық аспектілерін қарастырып, маңызды мәліметтерді жіберіп алмау маңызды.</w:t>
            </w:r>
          </w:p>
          <w:p w14:paraId="71FE0A2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Ойларды жеткізу қателерсіз және болжамдарсыз дәл болуы керек. Материалды жан-жақты түсініп, дұрыс терминдер мен ұғымдарды қолдануды көрсету маңызды.</w:t>
            </w:r>
          </w:p>
          <w:p w14:paraId="39D8234F"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Теориялық тұжырымдамаларды анық көрсететін сапалы және өзекті мысалдар болуы керек.</w:t>
            </w:r>
          </w:p>
        </w:tc>
        <w:tc>
          <w:tcPr>
            <w:tcW w:w="2835" w:type="dxa"/>
            <w:tcBorders>
              <w:top w:val="single" w:sz="4" w:space="0" w:color="000000"/>
              <w:left w:val="single" w:sz="4" w:space="0" w:color="000000"/>
              <w:bottom w:val="single" w:sz="4" w:space="0" w:color="auto"/>
              <w:right w:val="single" w:sz="4" w:space="0" w:color="000000"/>
            </w:tcBorders>
            <w:hideMark/>
          </w:tcPr>
          <w:p w14:paraId="33CF4D77"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«Жақсы» деген баға алу үшін</w:t>
            </w:r>
            <w:r w:rsidRPr="004A2105">
              <w:rPr>
                <w:rFonts w:ascii="Times New Roman" w:eastAsia="Times New Roman" w:hAnsi="Times New Roman" w:cs="Times New Roman"/>
                <w:sz w:val="20"/>
                <w:szCs w:val="20"/>
                <w:lang w:val="kk-KZ"/>
              </w:rPr>
              <w:t xml:space="preserve"> н</w:t>
            </w:r>
            <w:r w:rsidRPr="004A2105">
              <w:rPr>
                <w:rFonts w:ascii="Times New Roman" w:eastAsia="MGCEF+ArialMT" w:hAnsi="Times New Roman" w:cs="Times New Roman"/>
                <w:sz w:val="20"/>
                <w:szCs w:val="20"/>
                <w:lang w:val="kk-KZ"/>
              </w:rPr>
              <w:t>егізгі теориялық ұғымдарды жақсы және сенімді түсіну болу керек.</w:t>
            </w:r>
          </w:p>
          <w:p w14:paraId="32DB97D0"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 жеткізу негізінен дәл және елеулі қателіктерсіз болуы керек. Шамалы дәлсіздіктер болуы мүмкін, бірақ олар материалды түсінуге айтарлықтай әсер етпеуі керек.</w:t>
            </w:r>
          </w:p>
          <w:p w14:paraId="2D5BC847"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 xml:space="preserve">Теориялық ұғымдарды ішінара бейнелейтін мысалдардың болуы қажет </w:t>
            </w:r>
          </w:p>
        </w:tc>
        <w:tc>
          <w:tcPr>
            <w:tcW w:w="2835" w:type="dxa"/>
            <w:tcBorders>
              <w:top w:val="single" w:sz="4" w:space="0" w:color="000000"/>
              <w:left w:val="single" w:sz="4" w:space="0" w:color="000000"/>
              <w:bottom w:val="single" w:sz="4" w:space="0" w:color="auto"/>
              <w:right w:val="single" w:sz="4" w:space="0" w:color="000000"/>
            </w:tcBorders>
            <w:hideMark/>
          </w:tcPr>
          <w:p w14:paraId="351F0ABC"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«Қанағаттанарлық» бағасын алу үшін студент негізгі теориялық тұжырымдамаларды ұсынуы керек, бірақ міндетті түрде барлық бөлшектерде немесе егжей-тегжейлі емес.</w:t>
            </w:r>
          </w:p>
          <w:p w14:paraId="02EB97F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Ойын жеткізу кейбір дәлсіздіктер немесе қателіктер болуы мүмкін, бірақ олар жауап мазмұнын немесе логикасын айтарлықтай бұрмаламауы керек.</w:t>
            </w:r>
          </w:p>
          <w:p w14:paraId="23313453"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Мысалдар мен анықтамалар шектеулі болуы мүмкін немесе анық және толық болмауы мүмкін.</w:t>
            </w:r>
          </w:p>
        </w:tc>
        <w:tc>
          <w:tcPr>
            <w:tcW w:w="2268" w:type="dxa"/>
            <w:tcBorders>
              <w:top w:val="single" w:sz="4" w:space="0" w:color="000000"/>
              <w:left w:val="single" w:sz="4" w:space="0" w:color="000000"/>
              <w:bottom w:val="single" w:sz="4" w:space="0" w:color="auto"/>
              <w:right w:val="single" w:sz="4" w:space="0" w:color="000000"/>
            </w:tcBorders>
            <w:hideMark/>
          </w:tcPr>
          <w:p w14:paraId="31B10EF9"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Негізгі теориялық тұжырымдамаларды ұсынудың жеткіліксіздігі немесе болмауы.</w:t>
            </w:r>
          </w:p>
          <w:p w14:paraId="7098477D"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 түсінуге елеулі әсер ететін көптеген қателіктер бар.</w:t>
            </w:r>
          </w:p>
          <w:p w14:paraId="1CFB68DE"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мен анықтамалардың болмауы немесе жеткіліксіз қолданылуы..</w:t>
            </w:r>
          </w:p>
          <w:p w14:paraId="73F2DA32"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p>
        </w:tc>
        <w:tc>
          <w:tcPr>
            <w:tcW w:w="2396" w:type="dxa"/>
            <w:tcBorders>
              <w:top w:val="single" w:sz="4" w:space="0" w:color="000000"/>
              <w:left w:val="single" w:sz="4" w:space="0" w:color="000000"/>
              <w:bottom w:val="single" w:sz="4" w:space="0" w:color="auto"/>
              <w:right w:val="single" w:sz="4" w:space="0" w:color="000000"/>
            </w:tcBorders>
            <w:hideMark/>
          </w:tcPr>
          <w:p w14:paraId="46A9B04B"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Тақырып бойынша негізгі білімнің болмауы, негізгі теориялық ұғымдарды толық түсінбеу.</w:t>
            </w:r>
          </w:p>
          <w:p w14:paraId="76DCF819"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материалдың айтарлықтай бұрмалануына әкелетін көптеген маңызды және жүйелі қателер бар.</w:t>
            </w:r>
          </w:p>
          <w:p w14:paraId="1626C288"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немесе анықтамалар қолданылмайды немесе оларды қолдану дұрыс емес.</w:t>
            </w:r>
          </w:p>
          <w:p w14:paraId="6801A12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 жоқ</w:t>
            </w:r>
          </w:p>
          <w:p w14:paraId="2190A638"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454583A4"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16D8077E" w14:textId="77777777" w:rsidR="000D1B89" w:rsidRPr="004A2105" w:rsidRDefault="000D1B89" w:rsidP="00264E87">
            <w:pPr>
              <w:spacing w:after="0" w:line="240" w:lineRule="auto"/>
              <w:jc w:val="center"/>
              <w:rPr>
                <w:rFonts w:ascii="Times New Roman" w:eastAsia="Times New Roman" w:hAnsi="Times New Roman" w:cs="Times New Roman"/>
                <w:sz w:val="20"/>
                <w:szCs w:val="20"/>
                <w:lang w:val="kk-KZ"/>
              </w:rPr>
            </w:pPr>
          </w:p>
        </w:tc>
      </w:tr>
      <w:tr w:rsidR="000D1B89" w:rsidRPr="004A2105" w14:paraId="7C611B91" w14:textId="77777777" w:rsidTr="00264E87">
        <w:trPr>
          <w:cantSplit/>
          <w:trHeight w:hRule="exact" w:val="3963"/>
        </w:trPr>
        <w:tc>
          <w:tcPr>
            <w:tcW w:w="485" w:type="dxa"/>
            <w:tcBorders>
              <w:top w:val="single" w:sz="4" w:space="0" w:color="auto"/>
              <w:left w:val="single" w:sz="4" w:space="0" w:color="000000"/>
              <w:bottom w:val="single" w:sz="4" w:space="0" w:color="000000"/>
              <w:right w:val="single" w:sz="4" w:space="0" w:color="000000"/>
            </w:tcBorders>
            <w:shd w:val="clear" w:color="auto" w:fill="D9E2F3"/>
          </w:tcPr>
          <w:p w14:paraId="4CCEF967"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QOVFH+ArialMT" w:hAnsi="Times New Roman" w:cs="Times New Roman"/>
                <w:sz w:val="20"/>
                <w:szCs w:val="20"/>
                <w:lang w:val="kk-KZ"/>
              </w:rPr>
              <w:t>2 сұрақ</w:t>
            </w:r>
          </w:p>
          <w:p w14:paraId="3B42C227"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0B1F34ED"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3</w:t>
            </w:r>
            <w:r w:rsidRPr="004A2105">
              <w:rPr>
                <w:rFonts w:ascii="Times New Roman" w:eastAsia="QOVFH+ArialMT" w:hAnsi="Times New Roman" w:cs="Times New Roman"/>
                <w:sz w:val="20"/>
                <w:szCs w:val="20"/>
                <w:lang w:val="en-US"/>
              </w:rPr>
              <w:t>3</w:t>
            </w:r>
            <w:r w:rsidRPr="004A2105">
              <w:rPr>
                <w:rFonts w:ascii="Times New Roman" w:eastAsia="QOVFH+ArialMT" w:hAnsi="Times New Roman" w:cs="Times New Roman"/>
                <w:sz w:val="20"/>
                <w:szCs w:val="20"/>
                <w:lang w:val="kk-KZ"/>
              </w:rPr>
              <w:t xml:space="preserve"> балл</w:t>
            </w:r>
          </w:p>
        </w:tc>
        <w:tc>
          <w:tcPr>
            <w:tcW w:w="1637" w:type="dxa"/>
            <w:tcBorders>
              <w:top w:val="single" w:sz="4" w:space="0" w:color="auto"/>
              <w:left w:val="single" w:sz="4" w:space="0" w:color="000000"/>
              <w:bottom w:val="single" w:sz="4" w:space="0" w:color="000000"/>
              <w:right w:val="single" w:sz="4" w:space="0" w:color="000000"/>
            </w:tcBorders>
          </w:tcPr>
          <w:p w14:paraId="473E2B02" w14:textId="77777777" w:rsidR="000D1B89" w:rsidRPr="00513D52" w:rsidRDefault="000D1B89" w:rsidP="00264E87">
            <w:pPr>
              <w:rPr>
                <w:rFonts w:ascii="Times New Roman" w:hAnsi="Times New Roman" w:cs="Times New Roman"/>
                <w:sz w:val="20"/>
                <w:szCs w:val="20"/>
                <w:lang w:val="kk-KZ"/>
              </w:rPr>
            </w:pPr>
            <w:r w:rsidRPr="00513D52">
              <w:rPr>
                <w:rFonts w:ascii="Times New Roman" w:hAnsi="Times New Roman" w:cs="Times New Roman"/>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2976" w:type="dxa"/>
            <w:tcBorders>
              <w:top w:val="single" w:sz="4" w:space="0" w:color="auto"/>
              <w:left w:val="single" w:sz="4" w:space="0" w:color="000000"/>
              <w:bottom w:val="single" w:sz="4" w:space="0" w:color="000000"/>
              <w:right w:val="single" w:sz="4" w:space="0" w:color="000000"/>
            </w:tcBorders>
          </w:tcPr>
          <w:p w14:paraId="3704CD6F"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«Өте жақсы» деген баға Барлық негізгі теориялық тұжырымдамалар жоғары деңгейде егжей-тегжейлі және толық берілуі керек. Тақырыптың барлық аспектілерін қарастырып, маңызды мәліметтерді жіберіп алмау маңызды.</w:t>
            </w:r>
          </w:p>
          <w:p w14:paraId="4E49EFC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Ойларды жеткізу қателерсіз және болжамдарсыз дәл болуы керек. Материалды жан-жақты түсініп, дұрыс терминдер мен ұғымдарды қолдануды көрсету маңызды.</w:t>
            </w:r>
          </w:p>
          <w:p w14:paraId="0580273F" w14:textId="77777777" w:rsidR="000D1B89" w:rsidRPr="00513D52" w:rsidRDefault="000D1B89" w:rsidP="00264E87">
            <w:pPr>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Теориялық тұжырымдамаларды анық көрсететін сапалы және өзекті мысалдар болуы керек.</w:t>
            </w:r>
          </w:p>
        </w:tc>
        <w:tc>
          <w:tcPr>
            <w:tcW w:w="2835" w:type="dxa"/>
            <w:tcBorders>
              <w:top w:val="single" w:sz="4" w:space="0" w:color="auto"/>
              <w:left w:val="single" w:sz="4" w:space="0" w:color="000000"/>
              <w:bottom w:val="single" w:sz="4" w:space="0" w:color="000000"/>
              <w:right w:val="single" w:sz="4" w:space="0" w:color="000000"/>
            </w:tcBorders>
          </w:tcPr>
          <w:p w14:paraId="206E44B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«Жақсы» деген баға алу үшін</w:t>
            </w:r>
            <w:r w:rsidRPr="004A2105">
              <w:rPr>
                <w:rFonts w:ascii="Times New Roman" w:eastAsia="Times New Roman" w:hAnsi="Times New Roman" w:cs="Times New Roman"/>
                <w:sz w:val="20"/>
                <w:szCs w:val="20"/>
                <w:lang w:val="kk-KZ"/>
              </w:rPr>
              <w:t xml:space="preserve"> н</w:t>
            </w:r>
            <w:r w:rsidRPr="004A2105">
              <w:rPr>
                <w:rFonts w:ascii="Times New Roman" w:eastAsia="MGCEF+ArialMT" w:hAnsi="Times New Roman" w:cs="Times New Roman"/>
                <w:sz w:val="20"/>
                <w:szCs w:val="20"/>
                <w:lang w:val="kk-KZ"/>
              </w:rPr>
              <w:t>егізгі теориялық ұғымдарды жақсы және сенімді түсіну болу керек.</w:t>
            </w:r>
          </w:p>
          <w:p w14:paraId="414F46D2"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 жеткізу негізінен дәл және елеулі қателіктерсіз болуы керек. Шамалы дәлсіздіктер болуы мүмкін, бірақ олар материалды түсінуге айтарлықтай әсер етпеуі керек.</w:t>
            </w:r>
          </w:p>
          <w:p w14:paraId="195CC96C"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 xml:space="preserve">Теориялық ұғымдарды ішінара бейнелейтін мысалдардың болуы қажет </w:t>
            </w:r>
          </w:p>
        </w:tc>
        <w:tc>
          <w:tcPr>
            <w:tcW w:w="2835" w:type="dxa"/>
            <w:tcBorders>
              <w:top w:val="single" w:sz="4" w:space="0" w:color="auto"/>
              <w:left w:val="single" w:sz="4" w:space="0" w:color="000000"/>
              <w:bottom w:val="single" w:sz="4" w:space="0" w:color="000000"/>
              <w:right w:val="single" w:sz="4" w:space="0" w:color="000000"/>
            </w:tcBorders>
          </w:tcPr>
          <w:p w14:paraId="17A7F3A0"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«Қанағаттанарлық» бағасын алу үшін студент негізгі теориялық тұжырымдамаларды ұсынуы керек, бірақ міндетті түрде барлық бөлшектерде немесе егжей-тегжейлі емес.</w:t>
            </w:r>
          </w:p>
          <w:p w14:paraId="213A0E3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Ойын жеткізу кейбір дәлсіздіктер немесе қателіктер болуы мүмкін, бірақ олар жауап мазмұнын немесе логикасын айтарлықтай бұрмаламауы керек.</w:t>
            </w:r>
          </w:p>
          <w:p w14:paraId="4B409D63"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Мысалдар мен анықтамалар шектеулі болуы мүмкін немесе анық және толық болмауы мүмкін.</w:t>
            </w:r>
          </w:p>
        </w:tc>
        <w:tc>
          <w:tcPr>
            <w:tcW w:w="2268" w:type="dxa"/>
            <w:tcBorders>
              <w:top w:val="single" w:sz="4" w:space="0" w:color="auto"/>
              <w:left w:val="single" w:sz="4" w:space="0" w:color="000000"/>
              <w:bottom w:val="single" w:sz="4" w:space="0" w:color="000000"/>
              <w:right w:val="single" w:sz="4" w:space="0" w:color="000000"/>
            </w:tcBorders>
          </w:tcPr>
          <w:p w14:paraId="08E2C26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Негізгі теориялық тұжырымдамаларды ұсынудың жеткіліксіздігі немесе болмауы.</w:t>
            </w:r>
          </w:p>
          <w:p w14:paraId="7E4877F3"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 түсінуге елеулі әсер ететін көптеген қателіктер бар.</w:t>
            </w:r>
          </w:p>
          <w:p w14:paraId="3D2EAE9F"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мен анықтамалардың болмауы немесе жеткіліксіз қолданылуы..</w:t>
            </w:r>
          </w:p>
          <w:p w14:paraId="42EDE1A7"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c>
          <w:tcPr>
            <w:tcW w:w="2396" w:type="dxa"/>
            <w:tcBorders>
              <w:top w:val="single" w:sz="4" w:space="0" w:color="auto"/>
              <w:left w:val="single" w:sz="4" w:space="0" w:color="000000"/>
              <w:bottom w:val="single" w:sz="4" w:space="0" w:color="000000"/>
              <w:right w:val="single" w:sz="4" w:space="0" w:color="000000"/>
            </w:tcBorders>
          </w:tcPr>
          <w:p w14:paraId="3AF69FFB"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Тақырып бойынша негізгі білімнің болмауы, негізгі теориялық ұғымдарды толық түсінбеу.</w:t>
            </w:r>
          </w:p>
          <w:p w14:paraId="226431A2"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материалдың айтарлықтай бұрмалануына әкелетін көптеген маңызды және жүйелі қателер бар.</w:t>
            </w:r>
          </w:p>
          <w:p w14:paraId="78D0D85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немесе анықтамалар қолданылмайды немесе оларды қолдану дұрыс емес.</w:t>
            </w:r>
          </w:p>
          <w:p w14:paraId="7F0835D4"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 жоқ</w:t>
            </w:r>
          </w:p>
          <w:p w14:paraId="7905F714"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74E4BE3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066218E1"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r>
    </w:tbl>
    <w:p w14:paraId="346B93D8" w14:textId="77777777" w:rsidR="000D1B89" w:rsidRPr="004A2105" w:rsidRDefault="000D1B89" w:rsidP="000D1B89">
      <w:pPr>
        <w:spacing w:after="0" w:line="240" w:lineRule="auto"/>
        <w:rPr>
          <w:rFonts w:ascii="Times New Roman" w:eastAsia="Times New Roman" w:hAnsi="Times New Roman" w:cs="Times New Roman"/>
          <w:sz w:val="20"/>
          <w:szCs w:val="20"/>
          <w:lang w:val="kk-KZ"/>
        </w:rPr>
        <w:sectPr w:rsidR="000D1B89" w:rsidRPr="004A2105" w:rsidSect="004C0374">
          <w:pgSz w:w="16838" w:h="11906" w:orient="landscape"/>
          <w:pgMar w:top="284" w:right="825" w:bottom="142" w:left="571" w:header="0" w:footer="0" w:gutter="0"/>
          <w:cols w:space="720"/>
        </w:sectPr>
      </w:pPr>
    </w:p>
    <w:tbl>
      <w:tblPr>
        <w:tblW w:w="15892" w:type="dxa"/>
        <w:tblInd w:w="-562" w:type="dxa"/>
        <w:tblLayout w:type="fixed"/>
        <w:tblCellMar>
          <w:left w:w="0" w:type="dxa"/>
          <w:right w:w="0" w:type="dxa"/>
        </w:tblCellMar>
        <w:tblLook w:val="04A0" w:firstRow="1" w:lastRow="0" w:firstColumn="1" w:lastColumn="0" w:noHBand="0" w:noVBand="1"/>
      </w:tblPr>
      <w:tblGrid>
        <w:gridCol w:w="567"/>
        <w:gridCol w:w="1560"/>
        <w:gridCol w:w="2976"/>
        <w:gridCol w:w="2835"/>
        <w:gridCol w:w="2835"/>
        <w:gridCol w:w="2268"/>
        <w:gridCol w:w="2851"/>
      </w:tblGrid>
      <w:tr w:rsidR="000D1B89" w:rsidRPr="004A2105" w14:paraId="784D8DA6" w14:textId="77777777" w:rsidTr="00A86ACD">
        <w:trPr>
          <w:cantSplit/>
          <w:trHeight w:hRule="exact" w:val="258"/>
        </w:trPr>
        <w:tc>
          <w:tcPr>
            <w:tcW w:w="567" w:type="dxa"/>
            <w:vMerge w:val="restart"/>
            <w:tcBorders>
              <w:top w:val="single" w:sz="4" w:space="0" w:color="000000"/>
              <w:left w:val="single" w:sz="4" w:space="0" w:color="000000"/>
              <w:right w:val="single" w:sz="4" w:space="0" w:color="000000"/>
            </w:tcBorders>
            <w:shd w:val="clear" w:color="auto" w:fill="DBE5F1"/>
          </w:tcPr>
          <w:p w14:paraId="1E139D36"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bookmarkStart w:id="0" w:name="_page_59_0"/>
            <w:r w:rsidRPr="004A2105">
              <w:rPr>
                <w:rFonts w:ascii="Times New Roman" w:eastAsia="QOVFH+ArialMT" w:hAnsi="Times New Roman" w:cs="Times New Roman"/>
                <w:sz w:val="20"/>
                <w:szCs w:val="20"/>
                <w:lang w:val="kk-KZ"/>
              </w:rPr>
              <w:lastRenderedPageBreak/>
              <w:t>№</w:t>
            </w:r>
          </w:p>
        </w:tc>
        <w:tc>
          <w:tcPr>
            <w:tcW w:w="1560" w:type="dxa"/>
            <w:vMerge w:val="restart"/>
            <w:tcBorders>
              <w:top w:val="single" w:sz="4" w:space="0" w:color="000000"/>
              <w:left w:val="single" w:sz="4" w:space="0" w:color="000000"/>
              <w:bottom w:val="single" w:sz="4" w:space="0" w:color="000000"/>
              <w:right w:val="single" w:sz="4" w:space="0" w:color="000000"/>
            </w:tcBorders>
          </w:tcPr>
          <w:p w14:paraId="7182EEFD"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47175FF6"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Критерий/ балл</w:t>
            </w:r>
          </w:p>
          <w:p w14:paraId="66C94A8A"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p>
        </w:tc>
        <w:tc>
          <w:tcPr>
            <w:tcW w:w="13765" w:type="dxa"/>
            <w:gridSpan w:val="5"/>
            <w:tcBorders>
              <w:top w:val="single" w:sz="4" w:space="0" w:color="000000"/>
              <w:left w:val="single" w:sz="4" w:space="0" w:color="000000"/>
              <w:bottom w:val="single" w:sz="4" w:space="0" w:color="000000"/>
              <w:right w:val="single" w:sz="4" w:space="0" w:color="000000"/>
            </w:tcBorders>
            <w:hideMark/>
          </w:tcPr>
          <w:p w14:paraId="533D78BB"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Дескрипторлар</w:t>
            </w:r>
          </w:p>
        </w:tc>
      </w:tr>
      <w:tr w:rsidR="000D1B89" w:rsidRPr="004A2105" w14:paraId="5CCDE874" w14:textId="77777777" w:rsidTr="00A86ACD">
        <w:trPr>
          <w:cantSplit/>
          <w:trHeight w:hRule="exact" w:val="264"/>
        </w:trPr>
        <w:tc>
          <w:tcPr>
            <w:tcW w:w="567" w:type="dxa"/>
            <w:vMerge/>
            <w:tcBorders>
              <w:left w:val="single" w:sz="4" w:space="0" w:color="000000"/>
              <w:right w:val="single" w:sz="4" w:space="0" w:color="000000"/>
            </w:tcBorders>
            <w:shd w:val="clear" w:color="auto" w:fill="DBE5F1"/>
            <w:hideMark/>
          </w:tcPr>
          <w:p w14:paraId="524012D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F1F8D8E" w14:textId="77777777" w:rsidR="000D1B89" w:rsidRPr="004A2105" w:rsidRDefault="000D1B89" w:rsidP="00264E87">
            <w:pPr>
              <w:spacing w:after="0" w:line="240" w:lineRule="auto"/>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hideMark/>
          </w:tcPr>
          <w:p w14:paraId="78867D6A"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Өте жақсы</w:t>
            </w:r>
          </w:p>
        </w:tc>
        <w:tc>
          <w:tcPr>
            <w:tcW w:w="2835" w:type="dxa"/>
            <w:tcBorders>
              <w:top w:val="nil"/>
              <w:left w:val="single" w:sz="4" w:space="0" w:color="000000"/>
              <w:bottom w:val="single" w:sz="4" w:space="0" w:color="000000"/>
              <w:right w:val="single" w:sz="4" w:space="0" w:color="000000"/>
            </w:tcBorders>
            <w:hideMark/>
          </w:tcPr>
          <w:p w14:paraId="5A863D0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 xml:space="preserve">Жақсы </w:t>
            </w:r>
          </w:p>
        </w:tc>
        <w:tc>
          <w:tcPr>
            <w:tcW w:w="2835" w:type="dxa"/>
            <w:tcBorders>
              <w:top w:val="nil"/>
              <w:left w:val="single" w:sz="4" w:space="0" w:color="000000"/>
              <w:bottom w:val="single" w:sz="4" w:space="0" w:color="000000"/>
              <w:right w:val="single" w:sz="4" w:space="0" w:color="000000"/>
            </w:tcBorders>
            <w:hideMark/>
          </w:tcPr>
          <w:p w14:paraId="6ADFF03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 xml:space="preserve">Қанағаттанарлық </w:t>
            </w:r>
          </w:p>
        </w:tc>
        <w:tc>
          <w:tcPr>
            <w:tcW w:w="5119" w:type="dxa"/>
            <w:gridSpan w:val="2"/>
            <w:tcBorders>
              <w:top w:val="single" w:sz="4" w:space="0" w:color="auto"/>
              <w:left w:val="single" w:sz="4" w:space="0" w:color="000000"/>
              <w:bottom w:val="single" w:sz="4" w:space="0" w:color="000000"/>
              <w:right w:val="single" w:sz="4" w:space="0" w:color="000000"/>
            </w:tcBorders>
            <w:hideMark/>
          </w:tcPr>
          <w:p w14:paraId="2C0F2A13"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 xml:space="preserve">Қанағаттанарлықсыз </w:t>
            </w:r>
          </w:p>
        </w:tc>
      </w:tr>
      <w:tr w:rsidR="000D1B89" w:rsidRPr="004A2105" w14:paraId="0E9CC913" w14:textId="77777777" w:rsidTr="00A86ACD">
        <w:trPr>
          <w:cantSplit/>
          <w:trHeight w:hRule="exact" w:val="241"/>
        </w:trPr>
        <w:tc>
          <w:tcPr>
            <w:tcW w:w="567" w:type="dxa"/>
            <w:vMerge/>
            <w:tcBorders>
              <w:left w:val="single" w:sz="4" w:space="0" w:color="000000"/>
              <w:bottom w:val="single" w:sz="4" w:space="0" w:color="000000"/>
              <w:right w:val="single" w:sz="4" w:space="0" w:color="000000"/>
            </w:tcBorders>
            <w:shd w:val="clear" w:color="auto" w:fill="DBE5F1"/>
          </w:tcPr>
          <w:p w14:paraId="625B83E7"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BE025FB" w14:textId="77777777" w:rsidR="000D1B89" w:rsidRPr="004A2105" w:rsidRDefault="000D1B89" w:rsidP="00264E87">
            <w:pPr>
              <w:spacing w:after="0" w:line="240" w:lineRule="auto"/>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hideMark/>
          </w:tcPr>
          <w:p w14:paraId="111E1210"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VWXFY+ArialMT" w:hAnsi="Times New Roman" w:cs="Times New Roman"/>
                <w:sz w:val="20"/>
                <w:szCs w:val="20"/>
                <w:lang w:val="kk-KZ"/>
              </w:rPr>
              <w:t>90–100% (31-34 балл)</w:t>
            </w:r>
          </w:p>
        </w:tc>
        <w:tc>
          <w:tcPr>
            <w:tcW w:w="2835" w:type="dxa"/>
            <w:tcBorders>
              <w:top w:val="single" w:sz="4" w:space="0" w:color="000000"/>
              <w:left w:val="single" w:sz="4" w:space="0" w:color="000000"/>
              <w:bottom w:val="single" w:sz="4" w:space="0" w:color="000000"/>
              <w:right w:val="single" w:sz="4" w:space="0" w:color="000000"/>
            </w:tcBorders>
            <w:hideMark/>
          </w:tcPr>
          <w:p w14:paraId="49A7974D"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70–89% (24-30 балл)</w:t>
            </w:r>
          </w:p>
        </w:tc>
        <w:tc>
          <w:tcPr>
            <w:tcW w:w="2835" w:type="dxa"/>
            <w:tcBorders>
              <w:top w:val="single" w:sz="4" w:space="0" w:color="000000"/>
              <w:left w:val="single" w:sz="4" w:space="0" w:color="000000"/>
              <w:bottom w:val="single" w:sz="4" w:space="0" w:color="000000"/>
              <w:right w:val="single" w:sz="4" w:space="0" w:color="000000"/>
            </w:tcBorders>
            <w:hideMark/>
          </w:tcPr>
          <w:p w14:paraId="3D64343F"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50–69% (18-23 балл)</w:t>
            </w:r>
          </w:p>
        </w:tc>
        <w:tc>
          <w:tcPr>
            <w:tcW w:w="2268" w:type="dxa"/>
            <w:tcBorders>
              <w:top w:val="single" w:sz="4" w:space="0" w:color="000000"/>
              <w:left w:val="single" w:sz="4" w:space="0" w:color="000000"/>
              <w:bottom w:val="single" w:sz="4" w:space="0" w:color="000000"/>
              <w:right w:val="single" w:sz="4" w:space="0" w:color="000000"/>
            </w:tcBorders>
            <w:hideMark/>
          </w:tcPr>
          <w:p w14:paraId="48353578"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25–49% (9-17 балл)</w:t>
            </w:r>
          </w:p>
        </w:tc>
        <w:tc>
          <w:tcPr>
            <w:tcW w:w="2851" w:type="dxa"/>
            <w:tcBorders>
              <w:top w:val="single" w:sz="4" w:space="0" w:color="000000"/>
              <w:left w:val="single" w:sz="4" w:space="0" w:color="000000"/>
              <w:bottom w:val="single" w:sz="4" w:space="0" w:color="000000"/>
              <w:right w:val="single" w:sz="4" w:space="0" w:color="000000"/>
            </w:tcBorders>
            <w:hideMark/>
          </w:tcPr>
          <w:p w14:paraId="3C511B9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0–24% (0-8 балл)</w:t>
            </w:r>
          </w:p>
        </w:tc>
      </w:tr>
      <w:tr w:rsidR="000D1B89" w:rsidRPr="00A86ACD" w14:paraId="055C8970" w14:textId="77777777" w:rsidTr="00A86ACD">
        <w:trPr>
          <w:cantSplit/>
          <w:trHeight w:hRule="exact" w:val="6036"/>
        </w:trPr>
        <w:tc>
          <w:tcPr>
            <w:tcW w:w="567" w:type="dxa"/>
            <w:tcBorders>
              <w:top w:val="single" w:sz="4" w:space="0" w:color="000000"/>
              <w:left w:val="single" w:sz="4" w:space="0" w:color="000000"/>
              <w:bottom w:val="single" w:sz="4" w:space="0" w:color="000000"/>
              <w:right w:val="single" w:sz="4" w:space="0" w:color="000000"/>
            </w:tcBorders>
            <w:shd w:val="clear" w:color="auto" w:fill="D9E2F3"/>
          </w:tcPr>
          <w:p w14:paraId="2FDAA77C"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3 сұрақ</w:t>
            </w:r>
          </w:p>
          <w:p w14:paraId="725801C2"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354854C8"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en-US"/>
              </w:rPr>
              <w:t>34</w:t>
            </w:r>
            <w:r w:rsidRPr="004A2105">
              <w:rPr>
                <w:rFonts w:ascii="Times New Roman" w:eastAsia="QOVFH+ArialMT" w:hAnsi="Times New Roman" w:cs="Times New Roman"/>
                <w:sz w:val="20"/>
                <w:szCs w:val="20"/>
                <w:lang w:val="kk-KZ"/>
              </w:rPr>
              <w:t xml:space="preserve"> балл</w:t>
            </w:r>
          </w:p>
        </w:tc>
        <w:tc>
          <w:tcPr>
            <w:tcW w:w="1560" w:type="dxa"/>
            <w:tcBorders>
              <w:top w:val="single" w:sz="4" w:space="0" w:color="000000"/>
              <w:left w:val="single" w:sz="4" w:space="0" w:color="000000"/>
              <w:bottom w:val="single" w:sz="4" w:space="0" w:color="000000"/>
              <w:right w:val="single" w:sz="4" w:space="0" w:color="000000"/>
            </w:tcBorders>
            <w:hideMark/>
          </w:tcPr>
          <w:p w14:paraId="71AA1CA6" w14:textId="021668A4" w:rsidR="00A86ACD" w:rsidRPr="00A86ACD" w:rsidRDefault="00A86ACD" w:rsidP="00A86AC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Ұсынылған әдістеменің ғылыми теориялық және практикалық тапсырмаға байланысты бағалау</w:t>
            </w:r>
          </w:p>
          <w:p w14:paraId="32E94650" w14:textId="30B91A12" w:rsidR="000D1B89" w:rsidRPr="004A2105" w:rsidRDefault="000D1B89" w:rsidP="00A86ACD">
            <w:pPr>
              <w:spacing w:after="0" w:line="240" w:lineRule="auto"/>
              <w:rPr>
                <w:rFonts w:ascii="Times New Roman" w:eastAsia="QOVFH+ArialMT" w:hAnsi="Times New Roman" w:cs="Times New Roman"/>
                <w:sz w:val="20"/>
                <w:szCs w:val="20"/>
                <w:lang w:val="kk-KZ"/>
              </w:rPr>
            </w:pPr>
          </w:p>
        </w:tc>
        <w:tc>
          <w:tcPr>
            <w:tcW w:w="2976" w:type="dxa"/>
            <w:tcBorders>
              <w:top w:val="single" w:sz="4" w:space="0" w:color="000000"/>
              <w:left w:val="single" w:sz="4" w:space="0" w:color="000000"/>
              <w:bottom w:val="single" w:sz="4" w:space="0" w:color="000000"/>
              <w:right w:val="single" w:sz="4" w:space="0" w:color="000000"/>
            </w:tcBorders>
            <w:hideMark/>
          </w:tcPr>
          <w:p w14:paraId="5A568F82"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«Өте жақсы» деген баға Барлық негізгі теориялық тұжырымдамалар жоғары деңгейде егжей-тегжейлі және толық берілуі керек. Тақырыптың барлық аспектілерін қарастырып, маңызды мәліметтерді жіберіп алмау маңызды.</w:t>
            </w:r>
          </w:p>
          <w:p w14:paraId="45CC54F4"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Ойларды жеткізу қателерсіз және болжамдарсыз дәл болуы керек. Материалды жан-жақты түсініп, дұрыс терминдер мен ұғымдарды қолдануды көрсету маңызды.</w:t>
            </w:r>
          </w:p>
          <w:p w14:paraId="3A3B33BE" w14:textId="4AE3EF9A" w:rsidR="000D1B89" w:rsidRPr="001D65E7" w:rsidRDefault="00A86ACD" w:rsidP="00A86ACD">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Теориялық тұжырымдамаларды анық көрсететін сапалы және өзекті мысалдар болуы керек.</w:t>
            </w:r>
          </w:p>
        </w:tc>
        <w:tc>
          <w:tcPr>
            <w:tcW w:w="2835" w:type="dxa"/>
            <w:tcBorders>
              <w:top w:val="single" w:sz="4" w:space="0" w:color="000000"/>
              <w:left w:val="single" w:sz="4" w:space="0" w:color="000000"/>
              <w:bottom w:val="single" w:sz="4" w:space="0" w:color="000000"/>
              <w:right w:val="single" w:sz="4" w:space="0" w:color="000000"/>
            </w:tcBorders>
            <w:hideMark/>
          </w:tcPr>
          <w:p w14:paraId="01CC60C8"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«Жақсы» деген баға алу үшін</w:t>
            </w:r>
            <w:r w:rsidRPr="004A2105">
              <w:rPr>
                <w:rFonts w:ascii="Times New Roman" w:eastAsia="Times New Roman" w:hAnsi="Times New Roman" w:cs="Times New Roman"/>
                <w:sz w:val="20"/>
                <w:szCs w:val="20"/>
                <w:lang w:val="kk-KZ"/>
              </w:rPr>
              <w:t xml:space="preserve"> н</w:t>
            </w:r>
            <w:r w:rsidRPr="004A2105">
              <w:rPr>
                <w:rFonts w:ascii="Times New Roman" w:eastAsia="MGCEF+ArialMT" w:hAnsi="Times New Roman" w:cs="Times New Roman"/>
                <w:sz w:val="20"/>
                <w:szCs w:val="20"/>
                <w:lang w:val="kk-KZ"/>
              </w:rPr>
              <w:t>егізгі теориялық ұғымдарды жақсы және сенімді түсіну болу керек.</w:t>
            </w:r>
          </w:p>
          <w:p w14:paraId="18A99D12"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 жеткізу негізінен дәл және елеулі қателіктерсіз болуы керек. Шамалы дәлсіздіктер болуы мүмкін, бірақ олар материалды түсінуге айтарлықтай әсер етпеуі керек.</w:t>
            </w:r>
          </w:p>
          <w:p w14:paraId="0C3CE135" w14:textId="4BCECE63" w:rsidR="000D1B89" w:rsidRPr="004A2105" w:rsidRDefault="00A86ACD" w:rsidP="00A86ACD">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Теориялық ұғымдарды ішінара бейнелейтін мысалдардың болуы қажет</w:t>
            </w:r>
            <w:r>
              <w:rPr>
                <w:rFonts w:ascii="Times New Roman" w:eastAsia="MGCEF+ArialMT" w:hAnsi="Times New Roman" w:cs="Times New Roman"/>
                <w:sz w:val="20"/>
                <w:szCs w:val="20"/>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79580E8"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«Қанағаттанарлық» бағасын алу үшін студент негізгі теориялық тұжырымдамаларды ұсынуы керек, бірақ міндетті түрде барлық бөлшектерде немесе егжей-тегжейлі емес.</w:t>
            </w:r>
          </w:p>
          <w:p w14:paraId="3D7F4289"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Ойын жеткізу кейбір дәлсіздіктер немесе қателіктер болуы мүмкін, бірақ олар жауап мазмұнын немесе логикасын айтарлықтай бұрмаламауы керек.</w:t>
            </w:r>
          </w:p>
          <w:p w14:paraId="16987849" w14:textId="65B0FCF2" w:rsidR="000D1B89" w:rsidRPr="00696AA3" w:rsidRDefault="00A86ACD" w:rsidP="00A86ACD">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Мысалдар мен анықтамалар шектеулі болуы мүмкін немесе анық және толық болмауы мүмкін.</w:t>
            </w:r>
            <w:r>
              <w:rPr>
                <w:rFonts w:ascii="Times New Roman" w:eastAsia="MGCEF+ArialMT" w:hAnsi="Times New Roman" w:cs="Times New Roman"/>
                <w:sz w:val="20"/>
                <w:szCs w:val="20"/>
                <w:lang w:val="kk-KZ"/>
              </w:rPr>
              <w:t xml:space="preserve"> </w:t>
            </w:r>
            <w:r w:rsidR="000D1B89" w:rsidRPr="00696AA3">
              <w:rPr>
                <w:rFonts w:ascii="Times New Roman" w:eastAsia="Times New Roman" w:hAnsi="Times New Roman" w:cs="Times New Roman"/>
                <w:sz w:val="20"/>
                <w:szCs w:val="20"/>
                <w:lang w:val="kk-KZ"/>
              </w:rPr>
              <w:t>.</w:t>
            </w:r>
          </w:p>
        </w:tc>
        <w:tc>
          <w:tcPr>
            <w:tcW w:w="2268" w:type="dxa"/>
            <w:tcBorders>
              <w:top w:val="single" w:sz="4" w:space="0" w:color="000000"/>
              <w:left w:val="single" w:sz="4" w:space="0" w:color="000000"/>
              <w:bottom w:val="single" w:sz="4" w:space="0" w:color="000000"/>
              <w:right w:val="single" w:sz="4" w:space="0" w:color="000000"/>
            </w:tcBorders>
          </w:tcPr>
          <w:p w14:paraId="2199CC97"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Негізгі теориялық тұжырымдамаларды ұсынудың жеткіліксіздігі немесе болмауы.</w:t>
            </w:r>
          </w:p>
          <w:p w14:paraId="244A86A9"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 түсінуге елеулі әсер ететін көптеген қателіктер бар.</w:t>
            </w:r>
          </w:p>
          <w:p w14:paraId="5A1CD803"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мен анықтамалардың болмауы немесе жеткіліксіз қолданылуы..</w:t>
            </w:r>
          </w:p>
          <w:p w14:paraId="724B4DAD" w14:textId="21003FBC" w:rsidR="000D1B89" w:rsidRPr="004A2105" w:rsidRDefault="000D1B89" w:rsidP="00264E87">
            <w:pPr>
              <w:spacing w:after="0" w:line="240" w:lineRule="auto"/>
              <w:rPr>
                <w:rFonts w:ascii="Times New Roman" w:eastAsia="Times New Roman" w:hAnsi="Times New Roman" w:cs="Times New Roman"/>
                <w:sz w:val="20"/>
                <w:szCs w:val="20"/>
                <w:lang w:val="kk-KZ"/>
              </w:rPr>
            </w:pPr>
          </w:p>
        </w:tc>
        <w:tc>
          <w:tcPr>
            <w:tcW w:w="2851" w:type="dxa"/>
            <w:tcBorders>
              <w:top w:val="single" w:sz="4" w:space="0" w:color="000000"/>
              <w:left w:val="single" w:sz="4" w:space="0" w:color="000000"/>
              <w:bottom w:val="single" w:sz="4" w:space="0" w:color="000000"/>
              <w:right w:val="single" w:sz="4" w:space="0" w:color="000000"/>
            </w:tcBorders>
          </w:tcPr>
          <w:p w14:paraId="7474EA76"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Тақырып бойынша негізгі білімнің болмауы, негізгі теориялық ұғымдарды толық түсінбеу.</w:t>
            </w:r>
          </w:p>
          <w:p w14:paraId="4453A1A2"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материалдың айтарлықтай бұрмалануына әкелетін көптеген маңызды және жүйелі қателер бар.</w:t>
            </w:r>
          </w:p>
          <w:p w14:paraId="576CABED"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немесе анықтамалар қолданылмайды немесе оларды қолдану дұрыс емес.</w:t>
            </w:r>
          </w:p>
          <w:p w14:paraId="7F0C8866"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 жоқ</w:t>
            </w:r>
          </w:p>
          <w:p w14:paraId="4DEFD8CA" w14:textId="1ED9A113" w:rsidR="000D1B89" w:rsidRPr="004A2105" w:rsidRDefault="00A86ACD" w:rsidP="00264E87">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tc>
      </w:tr>
      <w:bookmarkEnd w:id="0"/>
    </w:tbl>
    <w:p w14:paraId="4A114F2D" w14:textId="77777777" w:rsidR="000D1B89" w:rsidRPr="004A2105" w:rsidRDefault="000D1B89" w:rsidP="000D1B89">
      <w:pPr>
        <w:spacing w:after="0" w:line="240" w:lineRule="auto"/>
        <w:rPr>
          <w:rFonts w:ascii="Times New Roman" w:eastAsia="Times New Roman" w:hAnsi="Times New Roman" w:cs="Times New Roman"/>
          <w:sz w:val="20"/>
          <w:szCs w:val="20"/>
          <w:lang w:val="kk-KZ" w:eastAsia="zh-CN"/>
        </w:rPr>
      </w:pPr>
    </w:p>
    <w:p w14:paraId="151741C0" w14:textId="77777777" w:rsidR="000D1B89" w:rsidRDefault="000D1B89" w:rsidP="000D1B89">
      <w:pPr>
        <w:spacing w:after="0" w:line="240" w:lineRule="auto"/>
        <w:rPr>
          <w:rFonts w:ascii="Times New Roman" w:eastAsia="Times New Roman" w:hAnsi="Times New Roman" w:cs="Times New Roman"/>
          <w:sz w:val="20"/>
          <w:szCs w:val="20"/>
          <w:lang w:val="kk-KZ"/>
        </w:rPr>
      </w:pPr>
    </w:p>
    <w:p w14:paraId="1E051EA9"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4575FB2E"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5A31FFFB"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4B362C14"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7845EAAE"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2D49193C"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6859EEBB"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5D287744" w14:textId="77777777" w:rsidR="00A86ACD" w:rsidRPr="004A2105" w:rsidRDefault="00A86ACD" w:rsidP="000D1B89">
      <w:pPr>
        <w:spacing w:after="0" w:line="240" w:lineRule="auto"/>
        <w:rPr>
          <w:rFonts w:ascii="Times New Roman" w:eastAsia="Times New Roman" w:hAnsi="Times New Roman" w:cs="Times New Roman"/>
          <w:sz w:val="20"/>
          <w:szCs w:val="20"/>
          <w:lang w:val="kk-KZ"/>
        </w:rPr>
      </w:pPr>
    </w:p>
    <w:p w14:paraId="0B5FB9FE" w14:textId="631F2CE8" w:rsidR="0039589D" w:rsidRDefault="000D1B89" w:rsidP="00A13B6A">
      <w:pPr>
        <w:spacing w:after="0" w:line="240" w:lineRule="auto"/>
        <w:rPr>
          <w:rFonts w:ascii="Times New Roman" w:eastAsia="Times New Roman" w:hAnsi="Times New Roman" w:cs="Times New Roman"/>
          <w:sz w:val="20"/>
          <w:szCs w:val="20"/>
          <w:lang w:val="kk-KZ"/>
        </w:rPr>
      </w:pPr>
      <w:r w:rsidRPr="004A2105">
        <w:rPr>
          <w:rFonts w:ascii="Times New Roman" w:eastAsia="KPSPR+TimesNewRomanPSMT" w:hAnsi="Times New Roman" w:cs="Times New Roman"/>
          <w:sz w:val="20"/>
          <w:szCs w:val="20"/>
          <w:lang w:val="kk-KZ"/>
        </w:rPr>
        <w:lastRenderedPageBreak/>
        <w:t>Емтихан билеттері 3 сұрақтан тұрады. Дұрыс орындалған тапсырмалар үшін ең көбі-100 балл, оның ішінде бірінші сұраққа – 33 балл, екінші сұраққа-33 балл, үшінші сұраққа - 34 балл.</w:t>
      </w:r>
    </w:p>
    <w:p w14:paraId="3E0ABE16" w14:textId="3D2B2ADC" w:rsidR="00A13B6A" w:rsidRDefault="00A13B6A" w:rsidP="00A13B6A">
      <w:pPr>
        <w:spacing w:after="0" w:line="240" w:lineRule="auto"/>
        <w:rPr>
          <w:rFonts w:ascii="Times New Roman" w:eastAsia="Times New Roman" w:hAnsi="Times New Roman" w:cs="Times New Roman"/>
          <w:sz w:val="20"/>
          <w:szCs w:val="20"/>
          <w:lang w:val="kk-KZ"/>
        </w:rPr>
      </w:pPr>
    </w:p>
    <w:p w14:paraId="7F6DD788" w14:textId="77777777" w:rsidR="00A13B6A" w:rsidRPr="00A13B6A" w:rsidRDefault="00A13B6A" w:rsidP="00A13B6A">
      <w:pPr>
        <w:spacing w:line="240" w:lineRule="auto"/>
        <w:jc w:val="both"/>
        <w:rPr>
          <w:rFonts w:ascii="Times New Roman" w:eastAsia="Times New Roman" w:hAnsi="Times New Roman" w:cs="Times New Roman"/>
          <w:b/>
          <w:bCs/>
          <w:sz w:val="24"/>
          <w:szCs w:val="24"/>
          <w:lang w:val="kk-KZ"/>
        </w:rPr>
      </w:pPr>
      <w:r w:rsidRPr="00A13B6A">
        <w:rPr>
          <w:rFonts w:ascii="Times New Roman" w:eastAsia="Times New Roman" w:hAnsi="Times New Roman" w:cs="Times New Roman"/>
          <w:b/>
          <w:bCs/>
          <w:sz w:val="24"/>
          <w:szCs w:val="24"/>
          <w:lang w:val="kk-KZ"/>
        </w:rPr>
        <w:t>Қорытынды бағалауды есептеу формуласы:</w:t>
      </w:r>
    </w:p>
    <w:p w14:paraId="3C17FDBC" w14:textId="651B6F48" w:rsidR="00A13B6A" w:rsidRDefault="00A13B6A" w:rsidP="00A13B6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Қорытынды баға</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ҚБ</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 (Б1+Б2+Б3) / 3К</w:t>
      </w:r>
      <w:r w:rsidRPr="00A13B6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мұндағы</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Б</w:t>
      </w:r>
      <w:r w:rsidRPr="00A13B6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критерий бойынша балл</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К</w:t>
      </w:r>
      <w:r w:rsidRPr="00A13B6A">
        <w:rPr>
          <w:rFonts w:ascii="Times New Roman" w:eastAsia="Times New Roman" w:hAnsi="Times New Roman" w:cs="Times New Roman"/>
          <w:sz w:val="24"/>
          <w:szCs w:val="24"/>
          <w:lang w:val="kk-KZ"/>
        </w:rPr>
        <w:t xml:space="preserve"> – </w:t>
      </w:r>
      <w:r>
        <w:rPr>
          <w:rFonts w:ascii="Times New Roman" w:eastAsia="Times New Roman" w:hAnsi="Times New Roman" w:cs="Times New Roman"/>
          <w:sz w:val="24"/>
          <w:szCs w:val="24"/>
          <w:lang w:val="kk-KZ"/>
        </w:rPr>
        <w:t>критерийлердің жалпы саны</w:t>
      </w:r>
    </w:p>
    <w:p w14:paraId="68890814" w14:textId="6C07C8D2" w:rsidR="00A13B6A" w:rsidRDefault="00A13B6A" w:rsidP="00A13B6A">
      <w:pPr>
        <w:spacing w:line="240" w:lineRule="auto"/>
        <w:rPr>
          <w:rFonts w:ascii="Times New Roman" w:eastAsia="Times New Roman" w:hAnsi="Times New Roman" w:cs="Times New Roman"/>
          <w:sz w:val="24"/>
          <w:szCs w:val="24"/>
          <w:lang w:val="kk-KZ"/>
        </w:rPr>
      </w:pPr>
    </w:p>
    <w:p w14:paraId="0E1F33E4" w14:textId="77777777" w:rsidR="00A13B6A" w:rsidRPr="00A13B6A" w:rsidRDefault="00A13B6A" w:rsidP="00A13B6A">
      <w:pPr>
        <w:spacing w:after="0" w:line="240" w:lineRule="auto"/>
        <w:jc w:val="center"/>
        <w:rPr>
          <w:rFonts w:ascii="Times New Roman" w:hAnsi="Times New Roman" w:cs="Times New Roman"/>
          <w:b/>
          <w:bCs/>
          <w:sz w:val="24"/>
          <w:szCs w:val="24"/>
          <w:lang w:val="kk-KZ" w:eastAsia="ru-RU"/>
        </w:rPr>
      </w:pPr>
      <w:r w:rsidRPr="00A13B6A">
        <w:rPr>
          <w:rFonts w:ascii="Times New Roman" w:hAnsi="Times New Roman" w:cs="Times New Roman"/>
          <w:b/>
          <w:bCs/>
          <w:sz w:val="24"/>
          <w:szCs w:val="24"/>
          <w:lang w:val="kk-KZ" w:eastAsia="ru-RU"/>
        </w:rPr>
        <w:t>Жазбаша / ауызша емтихандардың қорытынды балын есептеу мысалы</w:t>
      </w:r>
    </w:p>
    <w:p w14:paraId="5E166AEC" w14:textId="77777777" w:rsidR="00A13B6A" w:rsidRPr="00A13B6A" w:rsidRDefault="00A13B6A" w:rsidP="00A13B6A">
      <w:pPr>
        <w:spacing w:after="0" w:line="240" w:lineRule="auto"/>
        <w:rPr>
          <w:rFonts w:ascii="Times New Roman" w:hAnsi="Times New Roman" w:cs="Times New Roman"/>
          <w:sz w:val="24"/>
          <w:szCs w:val="24"/>
          <w:lang w:val="kk-KZ" w:eastAsia="ru-RU"/>
        </w:rPr>
      </w:pPr>
    </w:p>
    <w:tbl>
      <w:tblPr>
        <w:tblStyle w:val="a3"/>
        <w:tblW w:w="14873" w:type="dxa"/>
        <w:tblInd w:w="-5" w:type="dxa"/>
        <w:tblLayout w:type="fixed"/>
        <w:tblLook w:val="06A0" w:firstRow="1" w:lastRow="0" w:firstColumn="1" w:lastColumn="0" w:noHBand="1" w:noVBand="1"/>
      </w:tblPr>
      <w:tblGrid>
        <w:gridCol w:w="385"/>
        <w:gridCol w:w="3463"/>
        <w:gridCol w:w="1822"/>
        <w:gridCol w:w="1560"/>
        <w:gridCol w:w="2693"/>
        <w:gridCol w:w="1701"/>
        <w:gridCol w:w="3249"/>
      </w:tblGrid>
      <w:tr w:rsidR="00A13B6A" w:rsidRPr="0020149A" w14:paraId="2D09933A" w14:textId="77777777" w:rsidTr="0002286D">
        <w:trPr>
          <w:trHeight w:val="260"/>
        </w:trPr>
        <w:tc>
          <w:tcPr>
            <w:tcW w:w="385" w:type="dxa"/>
            <w:vMerge w:val="restart"/>
          </w:tcPr>
          <w:p w14:paraId="1D10C950" w14:textId="77777777" w:rsidR="00A13B6A" w:rsidRPr="005B29B9" w:rsidRDefault="00A13B6A" w:rsidP="005B29B9">
            <w:pPr>
              <w:spacing w:after="0"/>
              <w:rPr>
                <w:rFonts w:ascii="Times New Roman" w:eastAsia="Times New Roman" w:hAnsi="Times New Roman" w:cs="Times New Roman"/>
                <w:b/>
                <w:bCs/>
                <w:noProof/>
                <w:sz w:val="20"/>
                <w:szCs w:val="20"/>
              </w:rPr>
            </w:pPr>
            <w:r w:rsidRPr="005B29B9">
              <w:rPr>
                <w:rFonts w:ascii="Times New Roman" w:eastAsia="Times New Roman" w:hAnsi="Times New Roman" w:cs="Times New Roman"/>
                <w:b/>
                <w:bCs/>
                <w:noProof/>
                <w:sz w:val="20"/>
                <w:szCs w:val="20"/>
              </w:rPr>
              <w:t>№</w:t>
            </w:r>
          </w:p>
        </w:tc>
        <w:tc>
          <w:tcPr>
            <w:tcW w:w="3463" w:type="dxa"/>
            <w:vMerge w:val="restart"/>
          </w:tcPr>
          <w:p w14:paraId="053E7E0E" w14:textId="3FBB28D0" w:rsidR="00A13B6A" w:rsidRPr="005B29B9" w:rsidRDefault="00A13B6A" w:rsidP="005B29B9">
            <w:pPr>
              <w:spacing w:after="0"/>
              <w:rPr>
                <w:rFonts w:ascii="Times New Roman" w:hAnsi="Times New Roman" w:cs="Times New Roman"/>
                <w:b/>
                <w:bCs/>
                <w:sz w:val="20"/>
                <w:szCs w:val="20"/>
              </w:rPr>
            </w:pPr>
            <w:r w:rsidRPr="005B29B9">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6192" behindDoc="0" locked="0" layoutInCell="1" allowOverlap="1" wp14:anchorId="0D0386A4" wp14:editId="2D8751FC">
                      <wp:simplePos x="0" y="0"/>
                      <wp:positionH relativeFrom="column">
                        <wp:posOffset>-72869</wp:posOffset>
                      </wp:positionH>
                      <wp:positionV relativeFrom="paragraph">
                        <wp:posOffset>-491</wp:posOffset>
                      </wp:positionV>
                      <wp:extent cx="2199736" cy="422694"/>
                      <wp:effectExtent l="0" t="0" r="29210" b="34925"/>
                      <wp:wrapNone/>
                      <wp:docPr id="866693114" name="Прямая соединительная линия 866693114"/>
                      <wp:cNvGraphicFramePr/>
                      <a:graphic xmlns:a="http://schemas.openxmlformats.org/drawingml/2006/main">
                        <a:graphicData uri="http://schemas.microsoft.com/office/word/2010/wordprocessingShape">
                          <wps:wsp>
                            <wps:cNvCnPr/>
                            <wps:spPr>
                              <a:xfrm>
                                <a:off x="0" y="0"/>
                                <a:ext cx="2199736" cy="42269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64E7F" id="Прямая соединительная линия 8666931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05pt" to="167.4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" strokecolor="black [3213]" strokeweight=".25pt"/>
                  </w:pict>
                </mc:Fallback>
              </mc:AlternateContent>
            </w:r>
            <w:r w:rsidRPr="005B29B9">
              <w:rPr>
                <w:rFonts w:ascii="Times New Roman" w:hAnsi="Times New Roman" w:cs="Times New Roman"/>
                <w:b/>
                <w:bCs/>
                <w:sz w:val="20"/>
                <w:szCs w:val="20"/>
              </w:rPr>
              <w:t xml:space="preserve">                  </w:t>
            </w:r>
            <w:r w:rsidR="005B29B9">
              <w:rPr>
                <w:rFonts w:ascii="Times New Roman" w:hAnsi="Times New Roman" w:cs="Times New Roman"/>
                <w:b/>
                <w:bCs/>
                <w:sz w:val="20"/>
                <w:szCs w:val="20"/>
                <w:lang w:val="kk-KZ"/>
              </w:rPr>
              <w:t xml:space="preserve">                       </w:t>
            </w:r>
            <w:r w:rsidRPr="005B29B9">
              <w:rPr>
                <w:rFonts w:ascii="Times New Roman" w:hAnsi="Times New Roman" w:cs="Times New Roman"/>
                <w:b/>
                <w:bCs/>
                <w:sz w:val="20"/>
                <w:szCs w:val="20"/>
              </w:rPr>
              <w:t>Балл</w:t>
            </w:r>
          </w:p>
          <w:p w14:paraId="4976A033" w14:textId="77777777" w:rsidR="00A13B6A" w:rsidRPr="005B29B9" w:rsidRDefault="00A13B6A" w:rsidP="005B29B9">
            <w:pPr>
              <w:spacing w:after="0"/>
              <w:rPr>
                <w:rFonts w:ascii="Times New Roman" w:hAnsi="Times New Roman" w:cs="Times New Roman"/>
                <w:b/>
                <w:bCs/>
                <w:sz w:val="20"/>
                <w:szCs w:val="20"/>
              </w:rPr>
            </w:pPr>
            <w:r w:rsidRPr="005B29B9">
              <w:rPr>
                <w:rFonts w:ascii="Times New Roman" w:hAnsi="Times New Roman" w:cs="Times New Roman"/>
                <w:b/>
                <w:bCs/>
                <w:sz w:val="20"/>
                <w:szCs w:val="20"/>
              </w:rPr>
              <w:t>Критерий</w:t>
            </w:r>
          </w:p>
        </w:tc>
        <w:tc>
          <w:tcPr>
            <w:tcW w:w="1822" w:type="dxa"/>
          </w:tcPr>
          <w:p w14:paraId="1DA1380A" w14:textId="2E702340"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w:t>
            </w:r>
            <w:r w:rsidRPr="005B29B9">
              <w:rPr>
                <w:rFonts w:ascii="Times New Roman" w:hAnsi="Times New Roman" w:cs="Times New Roman"/>
                <w:b/>
                <w:bCs/>
                <w:sz w:val="20"/>
                <w:szCs w:val="20"/>
                <w:lang w:val="kk-KZ" w:eastAsia="ru-RU"/>
              </w:rPr>
              <w:t>Өте жақсы</w:t>
            </w:r>
            <w:r w:rsidRPr="005B29B9">
              <w:rPr>
                <w:rFonts w:ascii="Times New Roman" w:hAnsi="Times New Roman" w:cs="Times New Roman"/>
                <w:b/>
                <w:bCs/>
                <w:sz w:val="20"/>
                <w:szCs w:val="20"/>
                <w:lang w:eastAsia="ru-RU"/>
              </w:rPr>
              <w:t xml:space="preserve">» </w:t>
            </w:r>
          </w:p>
        </w:tc>
        <w:tc>
          <w:tcPr>
            <w:tcW w:w="1560" w:type="dxa"/>
          </w:tcPr>
          <w:p w14:paraId="4CEF9D51"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w:t>
            </w:r>
            <w:r w:rsidRPr="005B29B9">
              <w:rPr>
                <w:rFonts w:ascii="Times New Roman" w:hAnsi="Times New Roman" w:cs="Times New Roman"/>
                <w:b/>
                <w:bCs/>
                <w:sz w:val="20"/>
                <w:szCs w:val="20"/>
                <w:lang w:val="kk-KZ" w:eastAsia="ru-RU"/>
              </w:rPr>
              <w:t>Жақсы</w:t>
            </w:r>
            <w:r w:rsidRPr="005B29B9">
              <w:rPr>
                <w:rFonts w:ascii="Times New Roman" w:hAnsi="Times New Roman" w:cs="Times New Roman"/>
                <w:b/>
                <w:bCs/>
                <w:sz w:val="20"/>
                <w:szCs w:val="20"/>
                <w:lang w:eastAsia="ru-RU"/>
              </w:rPr>
              <w:t>»</w:t>
            </w:r>
          </w:p>
        </w:tc>
        <w:tc>
          <w:tcPr>
            <w:tcW w:w="2693" w:type="dxa"/>
          </w:tcPr>
          <w:p w14:paraId="1F73036B"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w:t>
            </w:r>
            <w:r w:rsidRPr="005B29B9">
              <w:rPr>
                <w:rFonts w:ascii="Times New Roman" w:hAnsi="Times New Roman" w:cs="Times New Roman"/>
                <w:b/>
                <w:bCs/>
                <w:sz w:val="20"/>
                <w:szCs w:val="20"/>
                <w:lang w:val="kk-KZ"/>
              </w:rPr>
              <w:t>Қанағаттанарлық</w:t>
            </w:r>
            <w:r w:rsidRPr="005B29B9">
              <w:rPr>
                <w:rFonts w:ascii="Times New Roman" w:hAnsi="Times New Roman" w:cs="Times New Roman"/>
                <w:b/>
                <w:bCs/>
                <w:sz w:val="20"/>
                <w:szCs w:val="20"/>
                <w:lang w:eastAsia="ru-RU"/>
              </w:rPr>
              <w:t>»</w:t>
            </w:r>
          </w:p>
        </w:tc>
        <w:tc>
          <w:tcPr>
            <w:tcW w:w="4950" w:type="dxa"/>
            <w:gridSpan w:val="2"/>
          </w:tcPr>
          <w:p w14:paraId="150CF46C" w14:textId="11730CAB"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color w:val="000000"/>
                <w:sz w:val="20"/>
                <w:szCs w:val="20"/>
              </w:rPr>
              <w:t>Қанағаттандырарлықс</w:t>
            </w:r>
            <w:proofErr w:type="spellEnd"/>
            <w:r w:rsidRPr="005B29B9">
              <w:rPr>
                <w:rFonts w:ascii="Times New Roman" w:hAnsi="Times New Roman" w:cs="Times New Roman"/>
                <w:b/>
                <w:bCs/>
                <w:color w:val="000000"/>
                <w:sz w:val="20"/>
                <w:szCs w:val="20"/>
                <w:lang w:val="kk-KZ"/>
              </w:rPr>
              <w:t>ыз</w:t>
            </w:r>
            <w:r w:rsidRPr="005B29B9">
              <w:rPr>
                <w:rFonts w:ascii="Times New Roman" w:hAnsi="Times New Roman" w:cs="Times New Roman"/>
                <w:b/>
                <w:bCs/>
                <w:sz w:val="20"/>
                <w:szCs w:val="20"/>
                <w:lang w:eastAsia="ru-RU"/>
              </w:rPr>
              <w:t xml:space="preserve">» </w:t>
            </w:r>
          </w:p>
        </w:tc>
      </w:tr>
      <w:tr w:rsidR="00A13B6A" w:rsidRPr="0020149A" w14:paraId="0E91F520" w14:textId="77777777" w:rsidTr="0002286D">
        <w:trPr>
          <w:trHeight w:val="411"/>
        </w:trPr>
        <w:tc>
          <w:tcPr>
            <w:tcW w:w="385" w:type="dxa"/>
            <w:vMerge/>
          </w:tcPr>
          <w:p w14:paraId="6361D031" w14:textId="77777777" w:rsidR="00A13B6A" w:rsidRPr="005B29B9" w:rsidRDefault="00A13B6A" w:rsidP="005B29B9">
            <w:pPr>
              <w:spacing w:after="0"/>
              <w:rPr>
                <w:rFonts w:ascii="Times New Roman" w:hAnsi="Times New Roman" w:cs="Times New Roman"/>
                <w:b/>
                <w:bCs/>
                <w:sz w:val="20"/>
                <w:szCs w:val="20"/>
              </w:rPr>
            </w:pPr>
          </w:p>
        </w:tc>
        <w:tc>
          <w:tcPr>
            <w:tcW w:w="3463" w:type="dxa"/>
            <w:vMerge/>
          </w:tcPr>
          <w:p w14:paraId="3A7CC384" w14:textId="77777777" w:rsidR="00A13B6A" w:rsidRPr="005B29B9" w:rsidRDefault="00A13B6A" w:rsidP="005B29B9">
            <w:pPr>
              <w:spacing w:after="0"/>
              <w:rPr>
                <w:rFonts w:ascii="Times New Roman" w:hAnsi="Times New Roman" w:cs="Times New Roman"/>
                <w:b/>
                <w:bCs/>
                <w:sz w:val="20"/>
                <w:szCs w:val="20"/>
              </w:rPr>
            </w:pPr>
          </w:p>
        </w:tc>
        <w:tc>
          <w:tcPr>
            <w:tcW w:w="1822" w:type="dxa"/>
          </w:tcPr>
          <w:p w14:paraId="5F655F04"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val="kk-KZ" w:eastAsia="ru-RU"/>
              </w:rPr>
            </w:pPr>
            <w:r w:rsidRPr="005B29B9">
              <w:rPr>
                <w:rFonts w:ascii="Times New Roman" w:hAnsi="Times New Roman" w:cs="Times New Roman"/>
                <w:b/>
                <w:bCs/>
                <w:sz w:val="20"/>
                <w:szCs w:val="20"/>
                <w:lang w:eastAsia="ru-RU"/>
              </w:rPr>
              <w:t xml:space="preserve">90-100 </w:t>
            </w:r>
            <w:r w:rsidRPr="005B29B9">
              <w:rPr>
                <w:rFonts w:ascii="Times New Roman" w:eastAsia="Times New Roman" w:hAnsi="Times New Roman" w:cs="Times New Roman"/>
                <w:b/>
                <w:bCs/>
                <w:color w:val="000000" w:themeColor="text1"/>
                <w:sz w:val="20"/>
                <w:szCs w:val="20"/>
              </w:rPr>
              <w:t>бал</w:t>
            </w:r>
            <w:r w:rsidRPr="005B29B9">
              <w:rPr>
                <w:rFonts w:ascii="Times New Roman" w:eastAsia="Times New Roman" w:hAnsi="Times New Roman" w:cs="Times New Roman"/>
                <w:b/>
                <w:bCs/>
                <w:color w:val="000000" w:themeColor="text1"/>
                <w:sz w:val="20"/>
                <w:szCs w:val="20"/>
                <w:lang w:val="kk-KZ"/>
              </w:rPr>
              <w:t>л</w:t>
            </w:r>
          </w:p>
        </w:tc>
        <w:tc>
          <w:tcPr>
            <w:tcW w:w="1560" w:type="dxa"/>
          </w:tcPr>
          <w:p w14:paraId="4EFB01E8"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 xml:space="preserve">70-89 </w:t>
            </w:r>
            <w:r w:rsidRPr="005B29B9">
              <w:rPr>
                <w:rFonts w:ascii="Times New Roman" w:eastAsia="Times New Roman" w:hAnsi="Times New Roman" w:cs="Times New Roman"/>
                <w:b/>
                <w:bCs/>
                <w:color w:val="000000" w:themeColor="text1"/>
                <w:sz w:val="20"/>
                <w:szCs w:val="20"/>
              </w:rPr>
              <w:t>балл</w:t>
            </w:r>
          </w:p>
        </w:tc>
        <w:tc>
          <w:tcPr>
            <w:tcW w:w="2693" w:type="dxa"/>
          </w:tcPr>
          <w:p w14:paraId="0E84F8E0"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 xml:space="preserve">50-69 </w:t>
            </w:r>
            <w:r w:rsidRPr="005B29B9">
              <w:rPr>
                <w:rFonts w:ascii="Times New Roman" w:eastAsia="Times New Roman" w:hAnsi="Times New Roman" w:cs="Times New Roman"/>
                <w:b/>
                <w:bCs/>
                <w:color w:val="000000" w:themeColor="text1"/>
                <w:sz w:val="20"/>
                <w:szCs w:val="20"/>
              </w:rPr>
              <w:t>балл</w:t>
            </w:r>
          </w:p>
        </w:tc>
        <w:tc>
          <w:tcPr>
            <w:tcW w:w="1701" w:type="dxa"/>
          </w:tcPr>
          <w:p w14:paraId="1E4C69D1"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 xml:space="preserve">25-49 </w:t>
            </w:r>
            <w:r w:rsidRPr="005B29B9">
              <w:rPr>
                <w:rFonts w:ascii="Times New Roman" w:eastAsia="Times New Roman" w:hAnsi="Times New Roman" w:cs="Times New Roman"/>
                <w:b/>
                <w:bCs/>
                <w:color w:val="000000" w:themeColor="text1"/>
                <w:sz w:val="20"/>
                <w:szCs w:val="20"/>
              </w:rPr>
              <w:t>балл</w:t>
            </w:r>
          </w:p>
        </w:tc>
        <w:tc>
          <w:tcPr>
            <w:tcW w:w="3249" w:type="dxa"/>
          </w:tcPr>
          <w:p w14:paraId="7484327E"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0-24</w:t>
            </w:r>
            <w:r w:rsidRPr="005B29B9">
              <w:rPr>
                <w:rFonts w:ascii="Times New Roman" w:eastAsia="Times New Roman" w:hAnsi="Times New Roman" w:cs="Times New Roman"/>
                <w:b/>
                <w:bCs/>
                <w:color w:val="000000" w:themeColor="text1"/>
                <w:sz w:val="20"/>
                <w:szCs w:val="20"/>
              </w:rPr>
              <w:t xml:space="preserve"> балл</w:t>
            </w:r>
          </w:p>
        </w:tc>
      </w:tr>
      <w:tr w:rsidR="00A13B6A" w:rsidRPr="0020149A" w14:paraId="515ACE29" w14:textId="77777777" w:rsidTr="0002286D">
        <w:trPr>
          <w:trHeight w:val="298"/>
        </w:trPr>
        <w:tc>
          <w:tcPr>
            <w:tcW w:w="385" w:type="dxa"/>
          </w:tcPr>
          <w:p w14:paraId="10758F17" w14:textId="77777777" w:rsidR="00A13B6A" w:rsidRPr="005B29B9" w:rsidRDefault="00A13B6A" w:rsidP="005B29B9">
            <w:pPr>
              <w:pStyle w:val="a4"/>
              <w:numPr>
                <w:ilvl w:val="0"/>
                <w:numId w:val="1"/>
              </w:numPr>
              <w:spacing w:after="0" w:line="240" w:lineRule="auto"/>
              <w:ind w:left="0" w:firstLine="0"/>
              <w:rPr>
                <w:rFonts w:ascii="Times New Roman" w:hAnsi="Times New Roman" w:cs="Times New Roman"/>
                <w:b/>
                <w:bCs/>
                <w:sz w:val="20"/>
                <w:szCs w:val="20"/>
              </w:rPr>
            </w:pPr>
          </w:p>
        </w:tc>
        <w:tc>
          <w:tcPr>
            <w:tcW w:w="3463" w:type="dxa"/>
          </w:tcPr>
          <w:p w14:paraId="08FF1D41"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rPr>
              <w:t>Критерий 1</w:t>
            </w:r>
          </w:p>
        </w:tc>
        <w:tc>
          <w:tcPr>
            <w:tcW w:w="1822" w:type="dxa"/>
          </w:tcPr>
          <w:p w14:paraId="3E120D6C"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lang w:eastAsia="ru-RU"/>
              </w:rPr>
              <w:t>100</w:t>
            </w:r>
          </w:p>
        </w:tc>
        <w:tc>
          <w:tcPr>
            <w:tcW w:w="1560" w:type="dxa"/>
          </w:tcPr>
          <w:p w14:paraId="5599B4A9" w14:textId="77777777" w:rsidR="00A13B6A" w:rsidRPr="005B29B9" w:rsidRDefault="00A13B6A" w:rsidP="005B29B9">
            <w:pPr>
              <w:spacing w:after="0"/>
              <w:rPr>
                <w:rFonts w:ascii="Times New Roman" w:hAnsi="Times New Roman" w:cs="Times New Roman"/>
                <w:sz w:val="20"/>
                <w:szCs w:val="20"/>
                <w:lang w:eastAsia="ru-RU"/>
              </w:rPr>
            </w:pPr>
          </w:p>
        </w:tc>
        <w:tc>
          <w:tcPr>
            <w:tcW w:w="2693" w:type="dxa"/>
          </w:tcPr>
          <w:p w14:paraId="04B49BBA" w14:textId="77777777" w:rsidR="00A13B6A" w:rsidRPr="005B29B9" w:rsidRDefault="00A13B6A" w:rsidP="005B29B9">
            <w:pPr>
              <w:spacing w:after="0"/>
              <w:rPr>
                <w:rFonts w:ascii="Times New Roman" w:hAnsi="Times New Roman" w:cs="Times New Roman"/>
                <w:sz w:val="20"/>
                <w:szCs w:val="20"/>
                <w:lang w:eastAsia="ru-RU"/>
              </w:rPr>
            </w:pPr>
          </w:p>
        </w:tc>
        <w:tc>
          <w:tcPr>
            <w:tcW w:w="1701" w:type="dxa"/>
          </w:tcPr>
          <w:p w14:paraId="1FC6EA5E" w14:textId="77777777" w:rsidR="00A13B6A" w:rsidRPr="005B29B9" w:rsidRDefault="00A13B6A" w:rsidP="005B29B9">
            <w:pPr>
              <w:spacing w:after="0"/>
              <w:rPr>
                <w:rFonts w:ascii="Times New Roman" w:hAnsi="Times New Roman" w:cs="Times New Roman"/>
                <w:sz w:val="20"/>
                <w:szCs w:val="20"/>
                <w:lang w:eastAsia="ru-RU"/>
              </w:rPr>
            </w:pPr>
          </w:p>
        </w:tc>
        <w:tc>
          <w:tcPr>
            <w:tcW w:w="3249" w:type="dxa"/>
          </w:tcPr>
          <w:p w14:paraId="2D19C9AD" w14:textId="77777777" w:rsidR="00A13B6A" w:rsidRPr="005B29B9" w:rsidRDefault="00A13B6A" w:rsidP="005B29B9">
            <w:pPr>
              <w:spacing w:after="0"/>
              <w:rPr>
                <w:rFonts w:ascii="Times New Roman" w:hAnsi="Times New Roman" w:cs="Times New Roman"/>
                <w:sz w:val="20"/>
                <w:szCs w:val="20"/>
                <w:lang w:eastAsia="ru-RU"/>
              </w:rPr>
            </w:pPr>
          </w:p>
        </w:tc>
      </w:tr>
      <w:tr w:rsidR="00A13B6A" w:rsidRPr="0020149A" w14:paraId="782AFD70" w14:textId="77777777" w:rsidTr="0002286D">
        <w:trPr>
          <w:trHeight w:val="298"/>
        </w:trPr>
        <w:tc>
          <w:tcPr>
            <w:tcW w:w="385" w:type="dxa"/>
          </w:tcPr>
          <w:p w14:paraId="23A3CC58" w14:textId="77777777" w:rsidR="00A13B6A" w:rsidRPr="005B29B9" w:rsidRDefault="00A13B6A" w:rsidP="005B29B9">
            <w:pPr>
              <w:pStyle w:val="a4"/>
              <w:numPr>
                <w:ilvl w:val="0"/>
                <w:numId w:val="1"/>
              </w:numPr>
              <w:spacing w:after="0" w:line="240" w:lineRule="auto"/>
              <w:ind w:left="0" w:firstLine="0"/>
              <w:rPr>
                <w:rFonts w:ascii="Times New Roman" w:hAnsi="Times New Roman" w:cs="Times New Roman"/>
                <w:b/>
                <w:bCs/>
                <w:sz w:val="20"/>
                <w:szCs w:val="20"/>
              </w:rPr>
            </w:pPr>
          </w:p>
        </w:tc>
        <w:tc>
          <w:tcPr>
            <w:tcW w:w="3463" w:type="dxa"/>
          </w:tcPr>
          <w:p w14:paraId="5DE31074"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rPr>
              <w:t>Критерий 2</w:t>
            </w:r>
          </w:p>
        </w:tc>
        <w:tc>
          <w:tcPr>
            <w:tcW w:w="1822" w:type="dxa"/>
          </w:tcPr>
          <w:p w14:paraId="6AFB0CBA" w14:textId="77777777" w:rsidR="00A13B6A" w:rsidRPr="005B29B9" w:rsidRDefault="00A13B6A" w:rsidP="005B29B9">
            <w:pPr>
              <w:spacing w:after="0"/>
              <w:rPr>
                <w:rFonts w:ascii="Times New Roman" w:hAnsi="Times New Roman" w:cs="Times New Roman"/>
                <w:sz w:val="20"/>
                <w:szCs w:val="20"/>
                <w:lang w:eastAsia="ru-RU"/>
              </w:rPr>
            </w:pPr>
          </w:p>
        </w:tc>
        <w:tc>
          <w:tcPr>
            <w:tcW w:w="1560" w:type="dxa"/>
          </w:tcPr>
          <w:p w14:paraId="3C242C90"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lang w:eastAsia="ru-RU"/>
              </w:rPr>
              <w:t>75</w:t>
            </w:r>
          </w:p>
        </w:tc>
        <w:tc>
          <w:tcPr>
            <w:tcW w:w="2693" w:type="dxa"/>
          </w:tcPr>
          <w:p w14:paraId="52CE66DB" w14:textId="77777777" w:rsidR="00A13B6A" w:rsidRPr="005B29B9" w:rsidRDefault="00A13B6A" w:rsidP="005B29B9">
            <w:pPr>
              <w:spacing w:after="0"/>
              <w:rPr>
                <w:rFonts w:ascii="Times New Roman" w:hAnsi="Times New Roman" w:cs="Times New Roman"/>
                <w:sz w:val="20"/>
                <w:szCs w:val="20"/>
                <w:lang w:eastAsia="ru-RU"/>
              </w:rPr>
            </w:pPr>
          </w:p>
        </w:tc>
        <w:tc>
          <w:tcPr>
            <w:tcW w:w="1701" w:type="dxa"/>
          </w:tcPr>
          <w:p w14:paraId="534CB187" w14:textId="77777777" w:rsidR="00A13B6A" w:rsidRPr="005B29B9" w:rsidRDefault="00A13B6A" w:rsidP="005B29B9">
            <w:pPr>
              <w:spacing w:after="0"/>
              <w:rPr>
                <w:rFonts w:ascii="Times New Roman" w:hAnsi="Times New Roman" w:cs="Times New Roman"/>
                <w:sz w:val="20"/>
                <w:szCs w:val="20"/>
                <w:lang w:eastAsia="ru-RU"/>
              </w:rPr>
            </w:pPr>
          </w:p>
        </w:tc>
        <w:tc>
          <w:tcPr>
            <w:tcW w:w="3249" w:type="dxa"/>
          </w:tcPr>
          <w:p w14:paraId="40437D4E" w14:textId="77777777" w:rsidR="00A13B6A" w:rsidRPr="005B29B9" w:rsidRDefault="00A13B6A" w:rsidP="005B29B9">
            <w:pPr>
              <w:spacing w:after="0"/>
              <w:rPr>
                <w:rFonts w:ascii="Times New Roman" w:hAnsi="Times New Roman" w:cs="Times New Roman"/>
                <w:sz w:val="20"/>
                <w:szCs w:val="20"/>
                <w:lang w:eastAsia="ru-RU"/>
              </w:rPr>
            </w:pPr>
          </w:p>
        </w:tc>
      </w:tr>
      <w:tr w:rsidR="00A13B6A" w:rsidRPr="0020149A" w14:paraId="40AC662F" w14:textId="77777777" w:rsidTr="0002286D">
        <w:trPr>
          <w:trHeight w:val="298"/>
        </w:trPr>
        <w:tc>
          <w:tcPr>
            <w:tcW w:w="385" w:type="dxa"/>
          </w:tcPr>
          <w:p w14:paraId="2449A54E" w14:textId="77777777" w:rsidR="00A13B6A" w:rsidRPr="005B29B9" w:rsidRDefault="00A13B6A" w:rsidP="005B29B9">
            <w:pPr>
              <w:pStyle w:val="a4"/>
              <w:numPr>
                <w:ilvl w:val="0"/>
                <w:numId w:val="1"/>
              </w:numPr>
              <w:spacing w:after="0" w:line="240" w:lineRule="auto"/>
              <w:ind w:left="0" w:firstLine="0"/>
              <w:rPr>
                <w:rFonts w:ascii="Times New Roman" w:hAnsi="Times New Roman" w:cs="Times New Roman"/>
                <w:b/>
                <w:bCs/>
                <w:sz w:val="20"/>
                <w:szCs w:val="20"/>
              </w:rPr>
            </w:pPr>
          </w:p>
        </w:tc>
        <w:tc>
          <w:tcPr>
            <w:tcW w:w="3463" w:type="dxa"/>
          </w:tcPr>
          <w:p w14:paraId="38575F4D"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rPr>
              <w:t>Критерий 3</w:t>
            </w:r>
          </w:p>
        </w:tc>
        <w:tc>
          <w:tcPr>
            <w:tcW w:w="1822" w:type="dxa"/>
          </w:tcPr>
          <w:p w14:paraId="0AEFEF22" w14:textId="77777777" w:rsidR="00A13B6A" w:rsidRPr="005B29B9" w:rsidRDefault="00A13B6A" w:rsidP="005B29B9">
            <w:pPr>
              <w:spacing w:after="0"/>
              <w:rPr>
                <w:rFonts w:ascii="Times New Roman" w:hAnsi="Times New Roman" w:cs="Times New Roman"/>
                <w:sz w:val="20"/>
                <w:szCs w:val="20"/>
                <w:lang w:eastAsia="ru-RU"/>
              </w:rPr>
            </w:pPr>
          </w:p>
        </w:tc>
        <w:tc>
          <w:tcPr>
            <w:tcW w:w="1560" w:type="dxa"/>
          </w:tcPr>
          <w:p w14:paraId="31B59CE1" w14:textId="77777777" w:rsidR="00A13B6A" w:rsidRPr="005B29B9" w:rsidRDefault="00A13B6A" w:rsidP="005B29B9">
            <w:pPr>
              <w:spacing w:after="0"/>
              <w:rPr>
                <w:rFonts w:ascii="Times New Roman" w:hAnsi="Times New Roman" w:cs="Times New Roman"/>
                <w:sz w:val="20"/>
                <w:szCs w:val="20"/>
                <w:lang w:eastAsia="ru-RU"/>
              </w:rPr>
            </w:pPr>
          </w:p>
        </w:tc>
        <w:tc>
          <w:tcPr>
            <w:tcW w:w="2693" w:type="dxa"/>
          </w:tcPr>
          <w:p w14:paraId="1F50400D"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lang w:eastAsia="ru-RU"/>
              </w:rPr>
              <w:t>60</w:t>
            </w:r>
          </w:p>
        </w:tc>
        <w:tc>
          <w:tcPr>
            <w:tcW w:w="1701" w:type="dxa"/>
          </w:tcPr>
          <w:p w14:paraId="64B6042B" w14:textId="77777777" w:rsidR="00A13B6A" w:rsidRPr="005B29B9" w:rsidRDefault="00A13B6A" w:rsidP="005B29B9">
            <w:pPr>
              <w:spacing w:after="0"/>
              <w:rPr>
                <w:rFonts w:ascii="Times New Roman" w:hAnsi="Times New Roman" w:cs="Times New Roman"/>
                <w:sz w:val="20"/>
                <w:szCs w:val="20"/>
                <w:lang w:eastAsia="ru-RU"/>
              </w:rPr>
            </w:pPr>
          </w:p>
        </w:tc>
        <w:tc>
          <w:tcPr>
            <w:tcW w:w="3249" w:type="dxa"/>
          </w:tcPr>
          <w:p w14:paraId="35CAD078" w14:textId="77777777" w:rsidR="00A13B6A" w:rsidRPr="005B29B9" w:rsidRDefault="00A13B6A" w:rsidP="005B29B9">
            <w:pPr>
              <w:spacing w:after="0"/>
              <w:rPr>
                <w:rFonts w:ascii="Times New Roman" w:hAnsi="Times New Roman" w:cs="Times New Roman"/>
                <w:sz w:val="20"/>
                <w:szCs w:val="20"/>
                <w:lang w:eastAsia="ru-RU"/>
              </w:rPr>
            </w:pPr>
          </w:p>
        </w:tc>
      </w:tr>
      <w:tr w:rsidR="00A13B6A" w:rsidRPr="0020149A" w14:paraId="18B071C5" w14:textId="77777777" w:rsidTr="0002286D">
        <w:trPr>
          <w:trHeight w:val="298"/>
        </w:trPr>
        <w:tc>
          <w:tcPr>
            <w:tcW w:w="385" w:type="dxa"/>
          </w:tcPr>
          <w:p w14:paraId="30D8E3B4" w14:textId="77777777" w:rsidR="00A13B6A" w:rsidRPr="005B29B9" w:rsidRDefault="00A13B6A" w:rsidP="005B29B9">
            <w:pPr>
              <w:spacing w:after="0"/>
              <w:rPr>
                <w:rFonts w:ascii="Times New Roman" w:hAnsi="Times New Roman" w:cs="Times New Roman"/>
                <w:sz w:val="20"/>
                <w:szCs w:val="20"/>
                <w:lang w:eastAsia="ru-RU"/>
              </w:rPr>
            </w:pPr>
          </w:p>
        </w:tc>
        <w:tc>
          <w:tcPr>
            <w:tcW w:w="3463" w:type="dxa"/>
          </w:tcPr>
          <w:p w14:paraId="0BA446F0" w14:textId="77777777" w:rsidR="00A13B6A" w:rsidRPr="005B29B9" w:rsidRDefault="00A13B6A" w:rsidP="005B29B9">
            <w:pPr>
              <w:spacing w:after="0"/>
              <w:rPr>
                <w:rFonts w:ascii="Times New Roman" w:hAnsi="Times New Roman" w:cs="Times New Roman"/>
                <w:b/>
                <w:bCs/>
                <w:sz w:val="20"/>
                <w:szCs w:val="20"/>
                <w:lang w:val="kk-KZ" w:eastAsia="ru-RU"/>
              </w:rPr>
            </w:pPr>
            <w:r w:rsidRPr="005B29B9">
              <w:rPr>
                <w:rFonts w:ascii="Times New Roman" w:hAnsi="Times New Roman" w:cs="Times New Roman"/>
                <w:b/>
                <w:bCs/>
                <w:sz w:val="20"/>
                <w:szCs w:val="20"/>
                <w:lang w:val="kk-KZ" w:eastAsia="ru-RU"/>
              </w:rPr>
              <w:t>Қорытынды балл</w:t>
            </w:r>
          </w:p>
        </w:tc>
        <w:tc>
          <w:tcPr>
            <w:tcW w:w="1822" w:type="dxa"/>
          </w:tcPr>
          <w:p w14:paraId="384210CC"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100</w:t>
            </w:r>
          </w:p>
        </w:tc>
        <w:tc>
          <w:tcPr>
            <w:tcW w:w="1560" w:type="dxa"/>
          </w:tcPr>
          <w:p w14:paraId="598B3102"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75</w:t>
            </w:r>
          </w:p>
        </w:tc>
        <w:tc>
          <w:tcPr>
            <w:tcW w:w="2693" w:type="dxa"/>
          </w:tcPr>
          <w:p w14:paraId="4BE3FDD5"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60</w:t>
            </w:r>
          </w:p>
        </w:tc>
        <w:tc>
          <w:tcPr>
            <w:tcW w:w="1701" w:type="dxa"/>
          </w:tcPr>
          <w:p w14:paraId="048DA1A2" w14:textId="77777777" w:rsidR="00A13B6A" w:rsidRPr="005B29B9" w:rsidRDefault="00A13B6A" w:rsidP="005B29B9">
            <w:pPr>
              <w:spacing w:after="0"/>
              <w:rPr>
                <w:rFonts w:ascii="Times New Roman" w:hAnsi="Times New Roman" w:cs="Times New Roman"/>
                <w:b/>
                <w:bCs/>
                <w:sz w:val="20"/>
                <w:szCs w:val="20"/>
                <w:lang w:eastAsia="ru-RU"/>
              </w:rPr>
            </w:pPr>
          </w:p>
        </w:tc>
        <w:tc>
          <w:tcPr>
            <w:tcW w:w="3249" w:type="dxa"/>
          </w:tcPr>
          <w:p w14:paraId="38443136" w14:textId="68DCFA58"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sz w:val="20"/>
                <w:szCs w:val="20"/>
                <w:lang w:eastAsia="ru-RU"/>
              </w:rPr>
              <w:t>100 + 75 + 60 = 235</w:t>
            </w:r>
          </w:p>
          <w:p w14:paraId="228ABC6D" w14:textId="007CE913"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 xml:space="preserve">235 / 3 </w:t>
            </w:r>
            <w:proofErr w:type="spellStart"/>
            <w:r w:rsidRPr="005B29B9">
              <w:rPr>
                <w:rFonts w:ascii="Times New Roman" w:hAnsi="Times New Roman" w:cs="Times New Roman"/>
                <w:b/>
                <w:bCs/>
                <w:sz w:val="20"/>
                <w:szCs w:val="20"/>
                <w:lang w:eastAsia="ru-RU"/>
              </w:rPr>
              <w:t>критери</w:t>
            </w:r>
            <w:proofErr w:type="spellEnd"/>
            <w:r w:rsidRPr="005B29B9">
              <w:rPr>
                <w:rFonts w:ascii="Times New Roman" w:hAnsi="Times New Roman" w:cs="Times New Roman"/>
                <w:b/>
                <w:bCs/>
                <w:sz w:val="20"/>
                <w:szCs w:val="20"/>
                <w:lang w:val="kk-KZ" w:eastAsia="ru-RU"/>
              </w:rPr>
              <w:t>й</w:t>
            </w:r>
            <w:r w:rsidRPr="005B29B9">
              <w:rPr>
                <w:rFonts w:ascii="Times New Roman" w:hAnsi="Times New Roman" w:cs="Times New Roman"/>
                <w:b/>
                <w:bCs/>
                <w:sz w:val="20"/>
                <w:szCs w:val="20"/>
                <w:lang w:eastAsia="ru-RU"/>
              </w:rPr>
              <w:t xml:space="preserve"> = 78,3</w:t>
            </w:r>
          </w:p>
          <w:p w14:paraId="3F6B7691"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b/>
                <w:bCs/>
                <w:sz w:val="20"/>
                <w:szCs w:val="20"/>
                <w:lang w:val="kk-KZ" w:eastAsia="ru-RU"/>
              </w:rPr>
              <w:t>Қорытынды балл</w:t>
            </w:r>
            <w:r w:rsidRPr="005B29B9">
              <w:rPr>
                <w:rFonts w:ascii="Times New Roman" w:hAnsi="Times New Roman" w:cs="Times New Roman"/>
                <w:b/>
                <w:bCs/>
                <w:sz w:val="20"/>
                <w:szCs w:val="20"/>
                <w:lang w:eastAsia="ru-RU"/>
              </w:rPr>
              <w:t xml:space="preserve"> = 78</w:t>
            </w:r>
          </w:p>
        </w:tc>
      </w:tr>
    </w:tbl>
    <w:p w14:paraId="10164852" w14:textId="77777777" w:rsidR="005B29B9" w:rsidRDefault="005B29B9" w:rsidP="00A13B6A">
      <w:pPr>
        <w:spacing w:line="360" w:lineRule="auto"/>
        <w:jc w:val="both"/>
        <w:rPr>
          <w:rFonts w:ascii="Times New Roman" w:eastAsia="Times New Roman" w:hAnsi="Times New Roman" w:cs="Times New Roman"/>
          <w:b/>
          <w:bCs/>
          <w:sz w:val="24"/>
          <w:szCs w:val="24"/>
        </w:rPr>
      </w:pPr>
    </w:p>
    <w:p w14:paraId="32A5C79C" w14:textId="0A19852A" w:rsidR="00A13B6A" w:rsidRDefault="00A13B6A" w:rsidP="00A13B6A">
      <w:pPr>
        <w:spacing w:line="360" w:lineRule="auto"/>
        <w:jc w:val="both"/>
        <w:rPr>
          <w:rFonts w:ascii="Times New Roman" w:eastAsia="Times New Roman" w:hAnsi="Times New Roman" w:cs="Times New Roman"/>
          <w:b/>
          <w:bCs/>
          <w:sz w:val="24"/>
          <w:szCs w:val="24"/>
        </w:rPr>
      </w:pPr>
      <w:proofErr w:type="spellStart"/>
      <w:r w:rsidRPr="00601AA0">
        <w:rPr>
          <w:rFonts w:ascii="Times New Roman" w:eastAsia="Times New Roman" w:hAnsi="Times New Roman" w:cs="Times New Roman"/>
          <w:b/>
          <w:bCs/>
          <w:sz w:val="24"/>
          <w:szCs w:val="24"/>
        </w:rPr>
        <w:t>Қорытынды</w:t>
      </w:r>
      <w:proofErr w:type="spellEnd"/>
      <w:r w:rsidRPr="00601AA0">
        <w:rPr>
          <w:rFonts w:ascii="Times New Roman" w:eastAsia="Times New Roman" w:hAnsi="Times New Roman" w:cs="Times New Roman"/>
          <w:b/>
          <w:bCs/>
          <w:sz w:val="24"/>
          <w:szCs w:val="24"/>
        </w:rPr>
        <w:t xml:space="preserve"> </w:t>
      </w:r>
      <w:proofErr w:type="spellStart"/>
      <w:r w:rsidRPr="00601AA0">
        <w:rPr>
          <w:rFonts w:ascii="Times New Roman" w:eastAsia="Times New Roman" w:hAnsi="Times New Roman" w:cs="Times New Roman"/>
          <w:b/>
          <w:bCs/>
          <w:sz w:val="24"/>
          <w:szCs w:val="24"/>
        </w:rPr>
        <w:t>бағалауды</w:t>
      </w:r>
      <w:proofErr w:type="spellEnd"/>
      <w:r w:rsidRPr="00601AA0">
        <w:rPr>
          <w:rFonts w:ascii="Times New Roman" w:eastAsia="Times New Roman" w:hAnsi="Times New Roman" w:cs="Times New Roman"/>
          <w:b/>
          <w:bCs/>
          <w:sz w:val="24"/>
          <w:szCs w:val="24"/>
        </w:rPr>
        <w:t xml:space="preserve"> </w:t>
      </w:r>
      <w:proofErr w:type="spellStart"/>
      <w:r w:rsidRPr="00601AA0">
        <w:rPr>
          <w:rFonts w:ascii="Times New Roman" w:eastAsia="Times New Roman" w:hAnsi="Times New Roman" w:cs="Times New Roman"/>
          <w:b/>
          <w:bCs/>
          <w:sz w:val="24"/>
          <w:szCs w:val="24"/>
        </w:rPr>
        <w:t>есептеу</w:t>
      </w:r>
      <w:proofErr w:type="spellEnd"/>
      <w:r w:rsidRPr="00601AA0">
        <w:rPr>
          <w:rFonts w:ascii="Times New Roman" w:eastAsia="Times New Roman" w:hAnsi="Times New Roman" w:cs="Times New Roman"/>
          <w:b/>
          <w:bCs/>
          <w:sz w:val="24"/>
          <w:szCs w:val="24"/>
        </w:rPr>
        <w:t xml:space="preserve"> </w:t>
      </w:r>
      <w:proofErr w:type="spellStart"/>
      <w:r w:rsidRPr="00601AA0">
        <w:rPr>
          <w:rFonts w:ascii="Times New Roman" w:eastAsia="Times New Roman" w:hAnsi="Times New Roman" w:cs="Times New Roman"/>
          <w:b/>
          <w:bCs/>
          <w:sz w:val="24"/>
          <w:szCs w:val="24"/>
        </w:rPr>
        <w:t>формуласы</w:t>
      </w:r>
      <w:proofErr w:type="spellEnd"/>
      <w:r>
        <w:rPr>
          <w:rFonts w:ascii="Times New Roman" w:eastAsia="Times New Roman" w:hAnsi="Times New Roman" w:cs="Times New Roman"/>
          <w:b/>
          <w:bCs/>
          <w:sz w:val="24"/>
          <w:szCs w:val="24"/>
        </w:rPr>
        <w:t>:</w:t>
      </w:r>
    </w:p>
    <w:p w14:paraId="1CE77627" w14:textId="77777777" w:rsidR="00A13B6A" w:rsidRPr="00C571D8" w:rsidRDefault="00A13B6A" w:rsidP="00A13B6A">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Қорытынды баға</w:t>
      </w:r>
      <w:r w:rsidRPr="004928C5">
        <w:rPr>
          <w:rFonts w:ascii="Times New Roman" w:eastAsia="Times New Roman" w:hAnsi="Times New Roman" w:cs="Times New Roman"/>
          <w:sz w:val="24"/>
          <w:szCs w:val="24"/>
        </w:rPr>
        <w:t xml:space="preserve"> </w:t>
      </w:r>
      <w:r w:rsidRPr="004C014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kk-KZ"/>
        </w:rPr>
        <w:t>ҚБ</w:t>
      </w:r>
      <w:r w:rsidRPr="004928C5">
        <w:rPr>
          <w:rFonts w:ascii="Times New Roman" w:eastAsia="Times New Roman" w:hAnsi="Times New Roman" w:cs="Times New Roman"/>
          <w:sz w:val="24"/>
          <w:szCs w:val="24"/>
        </w:rPr>
        <w:t xml:space="preserve">) </w:t>
      </w:r>
      <w:r w:rsidRPr="008A0302">
        <w:rPr>
          <w:rFonts w:ascii="Times New Roman" w:eastAsia="Times New Roman" w:hAnsi="Times New Roman" w:cs="Times New Roman"/>
          <w:b/>
          <w:bCs/>
          <w:sz w:val="24"/>
          <w:szCs w:val="24"/>
        </w:rPr>
        <w:t>=</w:t>
      </w:r>
      <w:r w:rsidRPr="004C014D">
        <w:rPr>
          <w:rFonts w:ascii="Times New Roman" w:eastAsia="Times New Roman" w:hAnsi="Times New Roman" w:cs="Times New Roman"/>
          <w:b/>
          <w:bCs/>
          <w:sz w:val="24"/>
          <w:szCs w:val="24"/>
        </w:rPr>
        <w:t xml:space="preserve"> (Б1+Б2+Б3) / </w:t>
      </w:r>
      <w:r>
        <w:rPr>
          <w:rFonts w:ascii="Times New Roman" w:eastAsia="Times New Roman" w:hAnsi="Times New Roman" w:cs="Times New Roman"/>
          <w:b/>
          <w:bCs/>
          <w:sz w:val="24"/>
          <w:szCs w:val="24"/>
        </w:rPr>
        <w:t xml:space="preserve">3 </w:t>
      </w:r>
      <w:r w:rsidRPr="004C014D">
        <w:rPr>
          <w:rFonts w:ascii="Times New Roman" w:eastAsia="Times New Roman" w:hAnsi="Times New Roman" w:cs="Times New Roman"/>
          <w:b/>
          <w:bCs/>
          <w:sz w:val="24"/>
          <w:szCs w:val="24"/>
        </w:rPr>
        <w:t>К</w:t>
      </w:r>
      <w:r w:rsidRPr="004928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мұндағы</w:t>
      </w:r>
      <w:r w:rsidRPr="004928C5">
        <w:rPr>
          <w:rFonts w:ascii="Times New Roman" w:eastAsia="Times New Roman" w:hAnsi="Times New Roman" w:cs="Times New Roman"/>
          <w:sz w:val="24"/>
          <w:szCs w:val="24"/>
        </w:rPr>
        <w:t xml:space="preserve"> </w:t>
      </w:r>
      <w:r w:rsidRPr="004C014D">
        <w:rPr>
          <w:rFonts w:ascii="Times New Roman" w:eastAsia="Times New Roman" w:hAnsi="Times New Roman" w:cs="Times New Roman"/>
          <w:b/>
          <w:bCs/>
          <w:sz w:val="24"/>
          <w:szCs w:val="24"/>
        </w:rPr>
        <w:t>Б</w:t>
      </w:r>
      <w:r w:rsidRPr="004928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критерий бойынша балл</w:t>
      </w:r>
      <w:r w:rsidRPr="004928C5">
        <w:rPr>
          <w:rFonts w:ascii="Times New Roman" w:eastAsia="Times New Roman" w:hAnsi="Times New Roman" w:cs="Times New Roman"/>
          <w:sz w:val="24"/>
          <w:szCs w:val="24"/>
        </w:rPr>
        <w:t xml:space="preserve">, </w:t>
      </w:r>
      <w:r w:rsidRPr="004C014D">
        <w:rPr>
          <w:rFonts w:ascii="Times New Roman" w:eastAsia="Times New Roman" w:hAnsi="Times New Roman" w:cs="Times New Roman"/>
          <w:b/>
          <w:bCs/>
          <w:sz w:val="24"/>
          <w:szCs w:val="24"/>
        </w:rPr>
        <w:t>К</w:t>
      </w:r>
      <w:r w:rsidRPr="004928C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kk-KZ"/>
        </w:rPr>
        <w:t>критерийлердің жалпы саны.</w:t>
      </w:r>
    </w:p>
    <w:p w14:paraId="52884C24" w14:textId="77777777" w:rsidR="00A13B6A" w:rsidRDefault="00A13B6A" w:rsidP="00A13B6A">
      <w:pPr>
        <w:spacing w:line="360" w:lineRule="auto"/>
        <w:rPr>
          <w:rFonts w:ascii="Times New Roman" w:hAnsi="Times New Roman" w:cs="Times New Roman"/>
          <w:sz w:val="24"/>
          <w:szCs w:val="24"/>
          <w:lang w:val="kk-KZ" w:eastAsia="ru-RU"/>
        </w:rPr>
      </w:pPr>
      <w:r w:rsidRPr="00DD70B0">
        <w:rPr>
          <w:rFonts w:ascii="Times New Roman" w:hAnsi="Times New Roman" w:cs="Times New Roman"/>
          <w:sz w:val="24"/>
          <w:szCs w:val="24"/>
          <w:lang w:val="kk-KZ" w:eastAsia="ru-RU"/>
        </w:rPr>
        <w:t xml:space="preserve">Есептеу кезінде алынған </w:t>
      </w:r>
      <w:r>
        <w:rPr>
          <w:rFonts w:ascii="Times New Roman" w:hAnsi="Times New Roman" w:cs="Times New Roman"/>
          <w:sz w:val="24"/>
          <w:szCs w:val="24"/>
          <w:lang w:val="kk-KZ" w:eastAsia="ru-RU"/>
        </w:rPr>
        <w:t>баллға</w:t>
      </w:r>
      <w:r w:rsidRPr="00DD70B0">
        <w:rPr>
          <w:rFonts w:ascii="Times New Roman" w:hAnsi="Times New Roman" w:cs="Times New Roman"/>
          <w:sz w:val="24"/>
          <w:szCs w:val="24"/>
          <w:lang w:val="kk-KZ" w:eastAsia="ru-RU"/>
        </w:rPr>
        <w:t xml:space="preserve"> сүйене отырып, біз бағалауды бағалау шкаласымен салыстыра аламыз.</w:t>
      </w:r>
    </w:p>
    <w:p w14:paraId="4B238D01" w14:textId="77777777" w:rsidR="00A13B6A" w:rsidRPr="00DD70B0" w:rsidRDefault="00A13B6A" w:rsidP="00A13B6A">
      <w:pPr>
        <w:spacing w:line="360" w:lineRule="auto"/>
        <w:rPr>
          <w:rFonts w:ascii="Times New Roman" w:hAnsi="Times New Roman" w:cs="Times New Roman"/>
          <w:sz w:val="24"/>
          <w:szCs w:val="24"/>
          <w:lang w:val="kk-KZ" w:eastAsia="ru-RU"/>
        </w:rPr>
      </w:pPr>
      <w:r w:rsidRPr="00DD70B0">
        <w:rPr>
          <w:rFonts w:ascii="Times New Roman" w:hAnsi="Times New Roman" w:cs="Times New Roman"/>
          <w:b/>
          <w:bCs/>
          <w:sz w:val="24"/>
          <w:szCs w:val="24"/>
          <w:lang w:val="kk-KZ" w:eastAsia="ru-RU"/>
        </w:rPr>
        <w:t>78 балл</w:t>
      </w:r>
      <w:r>
        <w:rPr>
          <w:rFonts w:ascii="Times New Roman" w:hAnsi="Times New Roman" w:cs="Times New Roman"/>
          <w:sz w:val="24"/>
          <w:szCs w:val="24"/>
          <w:lang w:val="kk-KZ" w:eastAsia="ru-RU"/>
        </w:rPr>
        <w:t xml:space="preserve"> 70-тен 89 баллдың арасындағы диапазонда жатыр, бұл бағалау шкаласындағы «</w:t>
      </w:r>
      <w:r w:rsidRPr="00DD70B0">
        <w:rPr>
          <w:rFonts w:ascii="Times New Roman" w:hAnsi="Times New Roman" w:cs="Times New Roman"/>
          <w:b/>
          <w:bCs/>
          <w:sz w:val="24"/>
          <w:szCs w:val="24"/>
          <w:lang w:val="kk-KZ" w:eastAsia="ru-RU"/>
        </w:rPr>
        <w:t>Жақсы</w:t>
      </w:r>
      <w:r>
        <w:rPr>
          <w:rFonts w:ascii="Times New Roman" w:hAnsi="Times New Roman" w:cs="Times New Roman"/>
          <w:sz w:val="24"/>
          <w:szCs w:val="24"/>
          <w:lang w:val="kk-KZ" w:eastAsia="ru-RU"/>
        </w:rPr>
        <w:t>» категориясына сәйкес келеді.</w:t>
      </w:r>
    </w:p>
    <w:p w14:paraId="4C5AA260" w14:textId="77777777" w:rsidR="00A13B6A" w:rsidRPr="00A30236" w:rsidRDefault="00A13B6A" w:rsidP="00A13B6A">
      <w:pPr>
        <w:spacing w:line="360" w:lineRule="auto"/>
        <w:rPr>
          <w:rFonts w:ascii="Times New Roman" w:hAnsi="Times New Roman" w:cs="Times New Roman"/>
          <w:sz w:val="24"/>
          <w:szCs w:val="24"/>
          <w:lang w:val="kk-KZ"/>
        </w:rPr>
      </w:pPr>
      <w:r w:rsidRPr="00A30236">
        <w:rPr>
          <w:rFonts w:ascii="Times New Roman" w:hAnsi="Times New Roman" w:cs="Times New Roman"/>
          <w:sz w:val="24"/>
          <w:szCs w:val="24"/>
          <w:lang w:val="kk-KZ"/>
        </w:rPr>
        <w:t>Осылайша, есептеу кезінде</w:t>
      </w:r>
      <w:r>
        <w:rPr>
          <w:rFonts w:ascii="Times New Roman" w:hAnsi="Times New Roman" w:cs="Times New Roman"/>
          <w:sz w:val="24"/>
          <w:szCs w:val="24"/>
          <w:lang w:val="kk-KZ"/>
        </w:rPr>
        <w:t xml:space="preserve"> дәстүрлі</w:t>
      </w:r>
      <w:r w:rsidRPr="00A30236">
        <w:rPr>
          <w:rFonts w:ascii="Times New Roman" w:hAnsi="Times New Roman" w:cs="Times New Roman"/>
          <w:sz w:val="24"/>
          <w:szCs w:val="24"/>
          <w:lang w:val="kk-KZ"/>
        </w:rPr>
        <w:t xml:space="preserve"> жазбаша (ауызша) жұмыс</w:t>
      </w:r>
      <w:r>
        <w:rPr>
          <w:rFonts w:ascii="Times New Roman" w:hAnsi="Times New Roman" w:cs="Times New Roman"/>
          <w:sz w:val="24"/>
          <w:szCs w:val="24"/>
          <w:lang w:val="kk-KZ"/>
        </w:rPr>
        <w:t xml:space="preserve">ты </w:t>
      </w:r>
      <w:r w:rsidRPr="00A30236">
        <w:rPr>
          <w:rFonts w:ascii="Times New Roman" w:hAnsi="Times New Roman" w:cs="Times New Roman"/>
          <w:sz w:val="24"/>
          <w:szCs w:val="24"/>
          <w:lang w:val="kk-KZ"/>
        </w:rPr>
        <w:t>бағалау шкаласына және ECTS-</w:t>
      </w:r>
      <w:r>
        <w:rPr>
          <w:rFonts w:ascii="Times New Roman" w:hAnsi="Times New Roman" w:cs="Times New Roman"/>
          <w:sz w:val="24"/>
          <w:szCs w:val="24"/>
          <w:lang w:val="kk-KZ"/>
        </w:rPr>
        <w:t xml:space="preserve">ке аударғандағы </w:t>
      </w:r>
      <w:r w:rsidRPr="00A30236">
        <w:rPr>
          <w:rFonts w:ascii="Times New Roman" w:hAnsi="Times New Roman" w:cs="Times New Roman"/>
          <w:sz w:val="24"/>
          <w:szCs w:val="24"/>
          <w:lang w:val="kk-KZ"/>
        </w:rPr>
        <w:t>білім алушылардың оқу жетістіктерін есепке алуды</w:t>
      </w:r>
      <w:r>
        <w:rPr>
          <w:rFonts w:ascii="Times New Roman" w:hAnsi="Times New Roman" w:cs="Times New Roman"/>
          <w:sz w:val="24"/>
          <w:szCs w:val="24"/>
          <w:lang w:val="kk-KZ"/>
        </w:rPr>
        <w:t xml:space="preserve"> </w:t>
      </w:r>
      <w:r w:rsidRPr="00A30236">
        <w:rPr>
          <w:rFonts w:ascii="Times New Roman" w:hAnsi="Times New Roman" w:cs="Times New Roman"/>
          <w:sz w:val="24"/>
          <w:szCs w:val="24"/>
          <w:lang w:val="kk-KZ"/>
        </w:rPr>
        <w:t xml:space="preserve">бағалаудың балдық-рейтингтік әріптік жүйесіне сәйкес </w:t>
      </w:r>
      <w:r w:rsidRPr="00A30236">
        <w:rPr>
          <w:rFonts w:ascii="Times New Roman" w:hAnsi="Times New Roman" w:cs="Times New Roman"/>
          <w:b/>
          <w:bCs/>
          <w:sz w:val="24"/>
          <w:szCs w:val="24"/>
          <w:lang w:val="kk-KZ"/>
        </w:rPr>
        <w:t>78 баллға</w:t>
      </w:r>
      <w:r w:rsidRPr="00A30236">
        <w:rPr>
          <w:rFonts w:ascii="Times New Roman" w:hAnsi="Times New Roman" w:cs="Times New Roman"/>
          <w:sz w:val="24"/>
          <w:szCs w:val="24"/>
          <w:lang w:val="kk-KZ"/>
        </w:rPr>
        <w:t xml:space="preserve"> </w:t>
      </w:r>
      <w:r>
        <w:rPr>
          <w:rFonts w:ascii="Times New Roman" w:hAnsi="Times New Roman" w:cs="Times New Roman"/>
          <w:sz w:val="24"/>
          <w:szCs w:val="24"/>
          <w:lang w:val="kk-KZ"/>
        </w:rPr>
        <w:t>«жақсы» бағасына бағаланады.</w:t>
      </w:r>
    </w:p>
    <w:p w14:paraId="035F0368" w14:textId="77777777" w:rsidR="00A13B6A" w:rsidRPr="00112264" w:rsidRDefault="00A13B6A" w:rsidP="00A13B6A">
      <w:pPr>
        <w:rPr>
          <w:rFonts w:ascii="Times New Roman" w:hAnsi="Times New Roman" w:cs="Times New Roman"/>
          <w:b/>
          <w:bCs/>
          <w:lang w:val="kk-KZ" w:eastAsia="ru-RU"/>
        </w:rPr>
      </w:pPr>
      <w:r w:rsidRPr="00112264">
        <w:rPr>
          <w:rFonts w:ascii="Times New Roman" w:hAnsi="Times New Roman" w:cs="Times New Roman"/>
          <w:b/>
          <w:bCs/>
          <w:lang w:val="kk-KZ" w:eastAsia="ru-RU"/>
        </w:rPr>
        <w:t>Дәстүрлі бағалау шкаласы мен ECTS-ке аудар</w:t>
      </w:r>
      <w:r>
        <w:rPr>
          <w:rFonts w:ascii="Times New Roman" w:hAnsi="Times New Roman" w:cs="Times New Roman"/>
          <w:b/>
          <w:bCs/>
          <w:lang w:val="kk-KZ" w:eastAsia="ru-RU"/>
        </w:rPr>
        <w:t>ғандағы</w:t>
      </w:r>
      <w:r w:rsidRPr="00112264">
        <w:rPr>
          <w:rFonts w:ascii="Times New Roman" w:hAnsi="Times New Roman" w:cs="Times New Roman"/>
          <w:b/>
          <w:bCs/>
          <w:lang w:val="kk-KZ" w:eastAsia="ru-RU"/>
        </w:rPr>
        <w:t xml:space="preserve"> білім алушылардың оқу жетістіктерін есепке алуды бағалаудың балдық-рейтингтік әріптік жүйесі</w:t>
      </w:r>
    </w:p>
    <w:tbl>
      <w:tblPr>
        <w:tblW w:w="1402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46"/>
        <w:gridCol w:w="2825"/>
        <w:gridCol w:w="3402"/>
        <w:gridCol w:w="4253"/>
      </w:tblGrid>
      <w:tr w:rsidR="00A13B6A" w:rsidRPr="005B29B9" w14:paraId="6AF1CEDB" w14:textId="77777777" w:rsidTr="005B29B9">
        <w:trPr>
          <w:trHeight w:val="339"/>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126995" w14:textId="77777777" w:rsidR="00A13B6A" w:rsidRPr="005B29B9" w:rsidRDefault="00A13B6A" w:rsidP="005B29B9">
            <w:pPr>
              <w:spacing w:after="0" w:line="240" w:lineRule="auto"/>
              <w:rPr>
                <w:rFonts w:ascii="Times New Roman" w:hAnsi="Times New Roman" w:cs="Times New Roman"/>
                <w:b/>
                <w:bCs/>
                <w:sz w:val="20"/>
                <w:szCs w:val="20"/>
                <w:lang w:eastAsia="ru-RU"/>
              </w:rPr>
            </w:pPr>
            <w:proofErr w:type="spellStart"/>
            <w:r w:rsidRPr="005B29B9">
              <w:rPr>
                <w:rFonts w:ascii="Times New Roman" w:hAnsi="Times New Roman" w:cs="Times New Roman"/>
                <w:b/>
                <w:bCs/>
                <w:sz w:val="20"/>
                <w:szCs w:val="20"/>
                <w:lang w:eastAsia="ru-RU"/>
              </w:rPr>
              <w:lastRenderedPageBreak/>
              <w:t>Әріптік</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жүйе</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бойынша</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бағалау</w:t>
            </w:r>
            <w:proofErr w:type="spellEnd"/>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69758C" w14:textId="77777777" w:rsidR="00A13B6A" w:rsidRPr="005B29B9" w:rsidRDefault="00A13B6A" w:rsidP="005B29B9">
            <w:pPr>
              <w:spacing w:after="0" w:line="240" w:lineRule="auto"/>
              <w:rPr>
                <w:rFonts w:ascii="Times New Roman" w:hAnsi="Times New Roman" w:cs="Times New Roman"/>
                <w:b/>
                <w:bCs/>
                <w:sz w:val="20"/>
                <w:szCs w:val="20"/>
                <w:lang w:eastAsia="ru-RU"/>
              </w:rPr>
            </w:pPr>
            <w:proofErr w:type="spellStart"/>
            <w:r w:rsidRPr="005B29B9">
              <w:rPr>
                <w:rFonts w:ascii="Times New Roman" w:hAnsi="Times New Roman" w:cs="Times New Roman"/>
                <w:b/>
                <w:bCs/>
                <w:sz w:val="20"/>
                <w:szCs w:val="20"/>
                <w:lang w:eastAsia="ru-RU"/>
              </w:rPr>
              <w:t>Сандық</w:t>
            </w:r>
            <w:proofErr w:type="spellEnd"/>
            <w:r w:rsidRPr="005B29B9">
              <w:rPr>
                <w:rFonts w:ascii="Times New Roman" w:hAnsi="Times New Roman" w:cs="Times New Roman"/>
                <w:b/>
                <w:bCs/>
                <w:sz w:val="20"/>
                <w:szCs w:val="20"/>
                <w:lang w:eastAsia="ru-RU"/>
              </w:rPr>
              <w:t xml:space="preserve"> эквивалент</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CF5A31" w14:textId="77777777" w:rsidR="00A13B6A" w:rsidRPr="005B29B9" w:rsidRDefault="00A13B6A" w:rsidP="005B29B9">
            <w:pPr>
              <w:spacing w:after="0" w:line="240" w:lineRule="auto"/>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Баллы (%-</w:t>
            </w:r>
            <w:r w:rsidRPr="005B29B9">
              <w:rPr>
                <w:rFonts w:ascii="Times New Roman" w:hAnsi="Times New Roman" w:cs="Times New Roman"/>
                <w:b/>
                <w:bCs/>
                <w:sz w:val="20"/>
                <w:szCs w:val="20"/>
                <w:lang w:val="kk-KZ" w:eastAsia="ru-RU"/>
              </w:rPr>
              <w:t>дық мөлшері</w:t>
            </w:r>
            <w:r w:rsidRPr="005B29B9">
              <w:rPr>
                <w:rFonts w:ascii="Times New Roman" w:hAnsi="Times New Roman" w:cs="Times New Roman"/>
                <w:b/>
                <w:bCs/>
                <w:sz w:val="20"/>
                <w:szCs w:val="20"/>
                <w:lang w:eastAsia="ru-RU"/>
              </w:rPr>
              <w:t>)</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C3FDF1" w14:textId="77777777" w:rsidR="00A13B6A" w:rsidRPr="005B29B9" w:rsidRDefault="00A13B6A" w:rsidP="005B29B9">
            <w:pPr>
              <w:spacing w:after="0" w:line="240" w:lineRule="auto"/>
              <w:rPr>
                <w:rFonts w:ascii="Times New Roman" w:hAnsi="Times New Roman" w:cs="Times New Roman"/>
                <w:b/>
                <w:bCs/>
                <w:sz w:val="20"/>
                <w:szCs w:val="20"/>
                <w:lang w:eastAsia="ru-RU"/>
              </w:rPr>
            </w:pPr>
            <w:proofErr w:type="spellStart"/>
            <w:r w:rsidRPr="005B29B9">
              <w:rPr>
                <w:rFonts w:ascii="Times New Roman" w:hAnsi="Times New Roman" w:cs="Times New Roman"/>
                <w:b/>
                <w:bCs/>
                <w:sz w:val="20"/>
                <w:szCs w:val="20"/>
                <w:lang w:eastAsia="ru-RU"/>
              </w:rPr>
              <w:t>Дәстүрлі</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жүйе</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бойынша</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бағалау</w:t>
            </w:r>
            <w:proofErr w:type="spellEnd"/>
          </w:p>
        </w:tc>
      </w:tr>
      <w:tr w:rsidR="00A13B6A" w:rsidRPr="005B29B9" w14:paraId="3A96B938" w14:textId="77777777" w:rsidTr="005B29B9">
        <w:trPr>
          <w:trHeight w:val="10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998C43"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А</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A6C4F9"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4,0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DF6E1C"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95-100</w:t>
            </w:r>
          </w:p>
        </w:tc>
        <w:tc>
          <w:tcPr>
            <w:tcW w:w="425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FE025" w14:textId="77777777" w:rsidR="00A13B6A" w:rsidRPr="005B29B9" w:rsidRDefault="00A13B6A" w:rsidP="005B29B9">
            <w:pPr>
              <w:spacing w:after="0" w:line="240" w:lineRule="auto"/>
              <w:rPr>
                <w:rFonts w:ascii="Times New Roman" w:hAnsi="Times New Roman" w:cs="Times New Roman"/>
                <w:sz w:val="20"/>
                <w:szCs w:val="20"/>
                <w:lang w:val="kk-KZ" w:eastAsia="ru-RU"/>
              </w:rPr>
            </w:pPr>
            <w:r w:rsidRPr="005B29B9">
              <w:rPr>
                <w:rFonts w:ascii="Times New Roman" w:hAnsi="Times New Roman" w:cs="Times New Roman"/>
                <w:sz w:val="20"/>
                <w:szCs w:val="20"/>
                <w:lang w:val="kk-KZ" w:eastAsia="ru-RU"/>
              </w:rPr>
              <w:t>Өте жақсы</w:t>
            </w:r>
          </w:p>
        </w:tc>
      </w:tr>
      <w:tr w:rsidR="00A13B6A" w:rsidRPr="005B29B9" w14:paraId="1D53AB15"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4C78A7"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А-</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BD7A4E"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3,67</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09E1C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90-94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75281251"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44CFE3C1"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D70FA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В+</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7F8CE0"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3,33</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4C2ABD"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85-89</w:t>
            </w:r>
          </w:p>
        </w:tc>
        <w:tc>
          <w:tcPr>
            <w:tcW w:w="425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108BCB" w14:textId="77777777" w:rsidR="00A13B6A" w:rsidRPr="005B29B9" w:rsidRDefault="00A13B6A" w:rsidP="005B29B9">
            <w:pPr>
              <w:spacing w:after="0" w:line="240" w:lineRule="auto"/>
              <w:rPr>
                <w:rFonts w:ascii="Times New Roman" w:hAnsi="Times New Roman" w:cs="Times New Roman"/>
                <w:sz w:val="20"/>
                <w:szCs w:val="20"/>
                <w:lang w:val="kk-KZ" w:eastAsia="ru-RU"/>
              </w:rPr>
            </w:pPr>
            <w:r w:rsidRPr="005B29B9">
              <w:rPr>
                <w:rFonts w:ascii="Times New Roman" w:hAnsi="Times New Roman" w:cs="Times New Roman"/>
                <w:sz w:val="20"/>
                <w:szCs w:val="20"/>
                <w:lang w:val="kk-KZ" w:eastAsia="ru-RU"/>
              </w:rPr>
              <w:t xml:space="preserve">Жақсы </w:t>
            </w:r>
          </w:p>
        </w:tc>
      </w:tr>
      <w:tr w:rsidR="00A13B6A" w:rsidRPr="005B29B9" w14:paraId="6361801A"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614A70"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В</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1970A"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3,0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BC00EC"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80-84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C7C309C"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2DF6D70E"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7C3E76"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В-</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75069D"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2,67</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8B9564"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75-79</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0EF0DF2"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38A3F733"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A4FB44"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С+</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484EF8"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2,33</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0A764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70-74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267869C"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662FA3F1"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4F21E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С</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D4E54D"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D85E7"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65-69</w:t>
            </w:r>
          </w:p>
        </w:tc>
        <w:tc>
          <w:tcPr>
            <w:tcW w:w="425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6BAF7"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val="kk-KZ"/>
              </w:rPr>
              <w:t>Қанағаттанарлық</w:t>
            </w:r>
          </w:p>
        </w:tc>
      </w:tr>
      <w:tr w:rsidR="00A13B6A" w:rsidRPr="005B29B9" w14:paraId="70EBD582"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B14B76"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С-</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A8D1D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1,67</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864AF8"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60-64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2DF6D23A"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4139A41C"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6ABF49"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D+</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90C16"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1,33</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91AD84"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55-59</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2EBA6ECE"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624CDD81"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59A6C1"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D</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5F1920"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1,0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53A063"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50-54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33CE5E8"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3956A6BE"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A911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FX</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FD7A39"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0,5</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46A62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25-49</w:t>
            </w:r>
          </w:p>
        </w:tc>
        <w:tc>
          <w:tcPr>
            <w:tcW w:w="4253" w:type="dxa"/>
            <w:vMerge w:val="restart"/>
            <w:tcBorders>
              <w:top w:val="single" w:sz="6" w:space="0" w:color="CFCFCF"/>
              <w:left w:val="single" w:sz="6" w:space="0" w:color="CFCFCF"/>
              <w:right w:val="single" w:sz="6" w:space="0" w:color="CFCFCF"/>
            </w:tcBorders>
            <w:shd w:val="clear" w:color="auto" w:fill="auto"/>
            <w:tcMar>
              <w:top w:w="45" w:type="dxa"/>
              <w:left w:w="75" w:type="dxa"/>
              <w:bottom w:w="45" w:type="dxa"/>
              <w:right w:w="75" w:type="dxa"/>
            </w:tcMar>
            <w:hideMark/>
          </w:tcPr>
          <w:p w14:paraId="1C6066DB" w14:textId="77777777" w:rsidR="00A13B6A" w:rsidRPr="005B29B9" w:rsidRDefault="00A13B6A" w:rsidP="005B29B9">
            <w:pPr>
              <w:spacing w:after="0" w:line="240" w:lineRule="auto"/>
              <w:rPr>
                <w:rFonts w:ascii="Times New Roman" w:hAnsi="Times New Roman" w:cs="Times New Roman"/>
                <w:sz w:val="20"/>
                <w:szCs w:val="20"/>
                <w:lang w:eastAsia="ru-RU"/>
              </w:rPr>
            </w:pPr>
            <w:proofErr w:type="spellStart"/>
            <w:r w:rsidRPr="005B29B9">
              <w:rPr>
                <w:rFonts w:ascii="Times New Roman" w:hAnsi="Times New Roman" w:cs="Times New Roman"/>
                <w:color w:val="000000"/>
                <w:sz w:val="20"/>
                <w:szCs w:val="20"/>
              </w:rPr>
              <w:t>Қанағаттандырарлықс</w:t>
            </w:r>
            <w:proofErr w:type="spellEnd"/>
            <w:r w:rsidRPr="005B29B9">
              <w:rPr>
                <w:rFonts w:ascii="Times New Roman" w:hAnsi="Times New Roman" w:cs="Times New Roman"/>
                <w:color w:val="000000"/>
                <w:sz w:val="20"/>
                <w:szCs w:val="20"/>
                <w:lang w:val="kk-KZ"/>
              </w:rPr>
              <w:t>ыз</w:t>
            </w:r>
          </w:p>
        </w:tc>
      </w:tr>
      <w:tr w:rsidR="00A13B6A" w:rsidRPr="005B29B9" w14:paraId="20AC4C9A"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478FEE"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F</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696D2F"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8E881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0-24</w:t>
            </w:r>
          </w:p>
        </w:tc>
        <w:tc>
          <w:tcPr>
            <w:tcW w:w="4253" w:type="dxa"/>
            <w:vMerge/>
            <w:tcBorders>
              <w:left w:val="single" w:sz="6" w:space="0" w:color="CFCFCF"/>
              <w:bottom w:val="single" w:sz="6" w:space="0" w:color="CFCFCF"/>
              <w:right w:val="single" w:sz="6" w:space="0" w:color="CFCFCF"/>
            </w:tcBorders>
            <w:shd w:val="clear" w:color="auto" w:fill="auto"/>
            <w:vAlign w:val="center"/>
            <w:hideMark/>
          </w:tcPr>
          <w:p w14:paraId="52083A2A" w14:textId="77777777" w:rsidR="00A13B6A" w:rsidRPr="005B29B9" w:rsidRDefault="00A13B6A" w:rsidP="005B29B9">
            <w:pPr>
              <w:spacing w:after="0" w:line="240" w:lineRule="auto"/>
              <w:rPr>
                <w:rFonts w:ascii="Times New Roman" w:hAnsi="Times New Roman" w:cs="Times New Roman"/>
                <w:sz w:val="20"/>
                <w:szCs w:val="20"/>
                <w:lang w:eastAsia="ru-RU"/>
              </w:rPr>
            </w:pPr>
          </w:p>
        </w:tc>
      </w:tr>
    </w:tbl>
    <w:p w14:paraId="01B00D2A" w14:textId="66B997E2" w:rsidR="00A13B6A" w:rsidRDefault="00A13B6A" w:rsidP="00A13B6A">
      <w:pPr>
        <w:spacing w:after="0" w:line="240" w:lineRule="auto"/>
        <w:rPr>
          <w:rFonts w:ascii="Times New Roman" w:eastAsia="Times New Roman" w:hAnsi="Times New Roman" w:cs="Times New Roman"/>
          <w:sz w:val="20"/>
          <w:szCs w:val="20"/>
          <w:lang w:val="kk-KZ"/>
        </w:rPr>
      </w:pPr>
    </w:p>
    <w:p w14:paraId="2B9B7515" w14:textId="77777777" w:rsidR="00A96E19" w:rsidRDefault="00A96E19" w:rsidP="00A96E19">
      <w:pPr>
        <w:spacing w:after="0" w:line="240" w:lineRule="auto"/>
        <w:jc w:val="right"/>
        <w:rPr>
          <w:rFonts w:ascii="Times New Roman" w:eastAsia="Times New Roman" w:hAnsi="Times New Roman" w:cs="Times New Roman"/>
          <w:sz w:val="28"/>
          <w:szCs w:val="28"/>
          <w:lang w:val="kk-KZ"/>
        </w:rPr>
      </w:pPr>
    </w:p>
    <w:p w14:paraId="747444CA" w14:textId="77777777" w:rsidR="00A86ACD" w:rsidRDefault="00A86ACD" w:rsidP="00A96E19">
      <w:pPr>
        <w:spacing w:after="0" w:line="240" w:lineRule="auto"/>
        <w:jc w:val="right"/>
        <w:rPr>
          <w:rFonts w:ascii="Times New Roman" w:eastAsia="Times New Roman" w:hAnsi="Times New Roman" w:cs="Times New Roman"/>
          <w:sz w:val="28"/>
          <w:szCs w:val="28"/>
          <w:lang w:val="kk-KZ"/>
        </w:rPr>
      </w:pPr>
    </w:p>
    <w:p w14:paraId="2B7FF876" w14:textId="77777777" w:rsidR="00A86ACD" w:rsidRDefault="00A86ACD" w:rsidP="00A86ACD">
      <w:pPr>
        <w:spacing w:after="0" w:line="240" w:lineRule="auto"/>
        <w:jc w:val="center"/>
        <w:rPr>
          <w:rFonts w:ascii="Times New Roman" w:eastAsia="Times New Roman" w:hAnsi="Times New Roman" w:cs="Times New Roman"/>
          <w:sz w:val="28"/>
          <w:szCs w:val="28"/>
          <w:lang w:val="kk-KZ"/>
        </w:rPr>
      </w:pPr>
    </w:p>
    <w:p w14:paraId="3F3D216C" w14:textId="76D989BA" w:rsidR="00A96E19" w:rsidRPr="00AD392F" w:rsidRDefault="00A96E19" w:rsidP="00A86ACD">
      <w:pPr>
        <w:spacing w:after="0" w:line="240" w:lineRule="auto"/>
        <w:jc w:val="center"/>
        <w:rPr>
          <w:rFonts w:ascii="Times New Roman" w:eastAsia="Times New Roman" w:hAnsi="Times New Roman" w:cs="Times New Roman"/>
          <w:sz w:val="28"/>
          <w:szCs w:val="28"/>
          <w:lang w:val="kk-KZ"/>
        </w:rPr>
      </w:pPr>
      <w:r w:rsidRPr="00AD392F">
        <w:rPr>
          <w:rFonts w:ascii="Times New Roman" w:eastAsia="Times New Roman" w:hAnsi="Times New Roman" w:cs="Times New Roman"/>
          <w:sz w:val="28"/>
          <w:szCs w:val="28"/>
          <w:lang w:val="kk-KZ"/>
        </w:rPr>
        <w:t xml:space="preserve">Лектор </w:t>
      </w:r>
      <w:r>
        <w:rPr>
          <w:rFonts w:ascii="Times New Roman" w:eastAsia="Times New Roman" w:hAnsi="Times New Roman" w:cs="Times New Roman"/>
          <w:sz w:val="28"/>
          <w:szCs w:val="28"/>
          <w:lang w:val="kk-KZ"/>
        </w:rPr>
        <w:t xml:space="preserve">                                                                      </w:t>
      </w:r>
      <w:r w:rsidR="00D23E56">
        <w:rPr>
          <w:rFonts w:ascii="Times New Roman" w:eastAsia="Times New Roman" w:hAnsi="Times New Roman" w:cs="Times New Roman"/>
          <w:sz w:val="28"/>
          <w:szCs w:val="28"/>
          <w:lang w:val="kk-KZ"/>
        </w:rPr>
        <w:t>С</w:t>
      </w:r>
      <w:r w:rsidR="0058025F">
        <w:rPr>
          <w:rFonts w:ascii="Times New Roman" w:eastAsia="Times New Roman" w:hAnsi="Times New Roman" w:cs="Times New Roman"/>
          <w:sz w:val="28"/>
          <w:szCs w:val="28"/>
          <w:lang w:val="kk-KZ"/>
        </w:rPr>
        <w:t>в</w:t>
      </w:r>
      <w:r w:rsidR="00FA0D16">
        <w:rPr>
          <w:rFonts w:ascii="Times New Roman" w:eastAsia="Times New Roman" w:hAnsi="Times New Roman" w:cs="Times New Roman"/>
          <w:sz w:val="28"/>
          <w:szCs w:val="28"/>
          <w:lang w:val="kk-KZ"/>
        </w:rPr>
        <w:t>анбаев</w:t>
      </w:r>
      <w:r w:rsidR="00D23E56">
        <w:rPr>
          <w:rFonts w:ascii="Times New Roman" w:eastAsia="Times New Roman" w:hAnsi="Times New Roman" w:cs="Times New Roman"/>
          <w:sz w:val="28"/>
          <w:szCs w:val="28"/>
          <w:lang w:val="kk-KZ"/>
        </w:rPr>
        <w:t xml:space="preserve"> </w:t>
      </w:r>
      <w:r w:rsidR="00FA0D16">
        <w:rPr>
          <w:rFonts w:ascii="Times New Roman" w:eastAsia="Times New Roman" w:hAnsi="Times New Roman" w:cs="Times New Roman"/>
          <w:sz w:val="28"/>
          <w:szCs w:val="28"/>
          <w:lang w:val="kk-KZ"/>
        </w:rPr>
        <w:t>Е</w:t>
      </w:r>
      <w:r w:rsidR="00D23E56">
        <w:rPr>
          <w:rFonts w:ascii="Times New Roman" w:eastAsia="Times New Roman" w:hAnsi="Times New Roman" w:cs="Times New Roman"/>
          <w:sz w:val="28"/>
          <w:szCs w:val="28"/>
          <w:lang w:val="kk-KZ"/>
        </w:rPr>
        <w:t>.</w:t>
      </w:r>
      <w:r w:rsidR="00FA0D16">
        <w:rPr>
          <w:rFonts w:ascii="Times New Roman" w:eastAsia="Times New Roman" w:hAnsi="Times New Roman" w:cs="Times New Roman"/>
          <w:sz w:val="28"/>
          <w:szCs w:val="28"/>
          <w:lang w:val="kk-KZ"/>
        </w:rPr>
        <w:t>А</w:t>
      </w:r>
      <w:r w:rsidR="00D23E56">
        <w:rPr>
          <w:rFonts w:ascii="Times New Roman" w:eastAsia="Times New Roman" w:hAnsi="Times New Roman" w:cs="Times New Roman"/>
          <w:sz w:val="28"/>
          <w:szCs w:val="28"/>
          <w:lang w:val="kk-KZ"/>
        </w:rPr>
        <w:t>.</w:t>
      </w:r>
    </w:p>
    <w:p w14:paraId="7904B7A7" w14:textId="450679DA" w:rsidR="00B31F43" w:rsidRDefault="00B31F43" w:rsidP="00A13B6A">
      <w:pPr>
        <w:spacing w:after="0" w:line="240" w:lineRule="auto"/>
        <w:rPr>
          <w:rFonts w:ascii="Times New Roman" w:eastAsia="Times New Roman" w:hAnsi="Times New Roman" w:cs="Times New Roman"/>
          <w:sz w:val="20"/>
          <w:szCs w:val="20"/>
          <w:lang w:val="kk-KZ"/>
        </w:rPr>
      </w:pPr>
    </w:p>
    <w:sectPr w:rsidR="00B31F43" w:rsidSect="004A210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 w:name="DengXian">
    <w:altName w:val="等线"/>
    <w:panose1 w:val="02010600030101010101"/>
    <w:charset w:val="86"/>
    <w:family w:val="auto"/>
    <w:pitch w:val="variable"/>
    <w:sig w:usb0="A00002BF" w:usb1="38CF7CFA" w:usb2="00000016" w:usb3="00000000" w:csb0="0004000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3827"/>
    <w:multiLevelType w:val="hybridMultilevel"/>
    <w:tmpl w:val="758E4832"/>
    <w:lvl w:ilvl="0" w:tplc="862008DE">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B16CE5"/>
    <w:multiLevelType w:val="hybridMultilevel"/>
    <w:tmpl w:val="F6D4ADA4"/>
    <w:lvl w:ilvl="0" w:tplc="243804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F7015DC"/>
    <w:multiLevelType w:val="hybridMultilevel"/>
    <w:tmpl w:val="FA567550"/>
    <w:lvl w:ilvl="0" w:tplc="FAD2D5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B197EF1"/>
    <w:multiLevelType w:val="hybridMultilevel"/>
    <w:tmpl w:val="B284F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D345BB"/>
    <w:multiLevelType w:val="hybridMultilevel"/>
    <w:tmpl w:val="EC02CECA"/>
    <w:lvl w:ilvl="0" w:tplc="6F8253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D7E30C3"/>
    <w:multiLevelType w:val="hybridMultilevel"/>
    <w:tmpl w:val="433A6340"/>
    <w:lvl w:ilvl="0" w:tplc="3BA242A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15:restartNumberingAfterBreak="0">
    <w:nsid w:val="54075545"/>
    <w:multiLevelType w:val="hybridMultilevel"/>
    <w:tmpl w:val="00121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2970710">
    <w:abstractNumId w:val="3"/>
  </w:num>
  <w:num w:numId="2" w16cid:durableId="1152792275">
    <w:abstractNumId w:val="6"/>
  </w:num>
  <w:num w:numId="3" w16cid:durableId="556629760">
    <w:abstractNumId w:val="5"/>
  </w:num>
  <w:num w:numId="4" w16cid:durableId="916980391">
    <w:abstractNumId w:val="2"/>
  </w:num>
  <w:num w:numId="5" w16cid:durableId="353700980">
    <w:abstractNumId w:val="4"/>
  </w:num>
  <w:num w:numId="6" w16cid:durableId="1876961188">
    <w:abstractNumId w:val="0"/>
  </w:num>
  <w:num w:numId="7" w16cid:durableId="131179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88"/>
    <w:rsid w:val="000D1B89"/>
    <w:rsid w:val="00131D4C"/>
    <w:rsid w:val="00151BEF"/>
    <w:rsid w:val="001D31B2"/>
    <w:rsid w:val="00225688"/>
    <w:rsid w:val="00255AF6"/>
    <w:rsid w:val="002C02BD"/>
    <w:rsid w:val="002C33ED"/>
    <w:rsid w:val="002D16D0"/>
    <w:rsid w:val="002E3722"/>
    <w:rsid w:val="0035545E"/>
    <w:rsid w:val="0039589D"/>
    <w:rsid w:val="004D35E2"/>
    <w:rsid w:val="004D48B5"/>
    <w:rsid w:val="00502CB6"/>
    <w:rsid w:val="0058025F"/>
    <w:rsid w:val="005B29B9"/>
    <w:rsid w:val="005D2093"/>
    <w:rsid w:val="005D5EFB"/>
    <w:rsid w:val="006325B4"/>
    <w:rsid w:val="0069321A"/>
    <w:rsid w:val="00694B95"/>
    <w:rsid w:val="006D1A25"/>
    <w:rsid w:val="00752B14"/>
    <w:rsid w:val="007B1AF1"/>
    <w:rsid w:val="007F61A5"/>
    <w:rsid w:val="00801ABD"/>
    <w:rsid w:val="00852C26"/>
    <w:rsid w:val="008C4410"/>
    <w:rsid w:val="008D4B61"/>
    <w:rsid w:val="00943DE0"/>
    <w:rsid w:val="00952D06"/>
    <w:rsid w:val="00987346"/>
    <w:rsid w:val="009D0748"/>
    <w:rsid w:val="009E191C"/>
    <w:rsid w:val="009E578B"/>
    <w:rsid w:val="00A13B6A"/>
    <w:rsid w:val="00A3476E"/>
    <w:rsid w:val="00A86ACD"/>
    <w:rsid w:val="00A96E19"/>
    <w:rsid w:val="00B31F43"/>
    <w:rsid w:val="00C14EA6"/>
    <w:rsid w:val="00C35F1F"/>
    <w:rsid w:val="00C91075"/>
    <w:rsid w:val="00C938FC"/>
    <w:rsid w:val="00D16EEB"/>
    <w:rsid w:val="00D23E56"/>
    <w:rsid w:val="00D2650B"/>
    <w:rsid w:val="00DE10E2"/>
    <w:rsid w:val="00ED5C8A"/>
    <w:rsid w:val="00F02700"/>
    <w:rsid w:val="00F92A00"/>
    <w:rsid w:val="00FA0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E23C"/>
  <w15:docId w15:val="{46846649-5E14-47FB-BA04-16EBBBE8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8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B6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A13B6A"/>
    <w:pPr>
      <w:ind w:left="720"/>
      <w:contextualSpacing/>
    </w:pPr>
    <w:rPr>
      <w:kern w:val="2"/>
      <w14:ligatures w14:val="standardContextual"/>
    </w:rPr>
  </w:style>
  <w:style w:type="character" w:customStyle="1" w:styleId="a5">
    <w:name w:val="Абзац списка Знак"/>
    <w:aliases w:val="без абзаца Знак,маркированный Знак,ПАРАГРАФ Знак"/>
    <w:link w:val="a4"/>
    <w:uiPriority w:val="34"/>
    <w:locked/>
    <w:rsid w:val="00A13B6A"/>
    <w:rPr>
      <w:kern w:val="2"/>
      <w14:ligatures w14:val="standardContextual"/>
    </w:rPr>
  </w:style>
  <w:style w:type="paragraph" w:styleId="a6">
    <w:name w:val="Balloon Text"/>
    <w:basedOn w:val="a"/>
    <w:link w:val="a7"/>
    <w:uiPriority w:val="99"/>
    <w:semiHidden/>
    <w:unhideWhenUsed/>
    <w:rsid w:val="00A86A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6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8C2A-7E81-424F-95F8-0ADFCB61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2104</Words>
  <Characters>11994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202_5</dc:creator>
  <cp:lastModifiedBy>Елдос Сванбаев</cp:lastModifiedBy>
  <cp:revision>4</cp:revision>
  <dcterms:created xsi:type="dcterms:W3CDTF">2024-10-31T15:58:00Z</dcterms:created>
  <dcterms:modified xsi:type="dcterms:W3CDTF">2024-10-31T18:24:00Z</dcterms:modified>
</cp:coreProperties>
</file>